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96" w:rsidRPr="00142C6C" w:rsidRDefault="00BA2796">
      <w:pPr>
        <w:rPr>
          <w:color w:val="auto"/>
          <w:lang w:val="da-DK"/>
        </w:rPr>
      </w:pPr>
    </w:p>
    <w:p w:rsidR="005D3B4B" w:rsidRPr="00142C6C" w:rsidRDefault="005D3B4B" w:rsidP="005D3B4B">
      <w:pPr>
        <w:ind w:left="0" w:firstLine="1304"/>
        <w:rPr>
          <w:b/>
          <w:bCs/>
          <w:color w:val="auto"/>
          <w:sz w:val="28"/>
          <w:szCs w:val="28"/>
          <w:lang w:val="da-DK"/>
        </w:rPr>
      </w:pPr>
      <w:r w:rsidRPr="00142C6C">
        <w:rPr>
          <w:b/>
          <w:bCs/>
          <w:color w:val="auto"/>
          <w:sz w:val="28"/>
          <w:szCs w:val="28"/>
          <w:lang w:val="da-DK"/>
        </w:rPr>
        <w:t>Offentligt budgetsamråd 24. juni 2015 i Bellahøj Kirke</w:t>
      </w:r>
    </w:p>
    <w:p w:rsidR="005D3B4B" w:rsidRPr="00142C6C" w:rsidRDefault="005D3B4B" w:rsidP="005D3B4B">
      <w:pPr>
        <w:ind w:left="0"/>
        <w:jc w:val="both"/>
        <w:rPr>
          <w:color w:val="auto"/>
          <w:lang w:val="da-DK"/>
        </w:rPr>
      </w:pPr>
    </w:p>
    <w:p w:rsidR="00BD5539" w:rsidRPr="004949A1" w:rsidRDefault="00A5344D" w:rsidP="00A5344D">
      <w:pPr>
        <w:ind w:left="0"/>
        <w:jc w:val="both"/>
        <w:rPr>
          <w:color w:val="auto"/>
          <w:sz w:val="22"/>
          <w:szCs w:val="22"/>
          <w:lang w:val="da-DK"/>
        </w:rPr>
      </w:pPr>
      <w:r w:rsidRPr="004949A1">
        <w:rPr>
          <w:color w:val="auto"/>
          <w:sz w:val="22"/>
          <w:szCs w:val="22"/>
          <w:lang w:val="da-DK"/>
        </w:rPr>
        <w:t xml:space="preserve">1. </w:t>
      </w:r>
      <w:r w:rsidR="00BD5539" w:rsidRPr="004949A1">
        <w:rPr>
          <w:color w:val="auto"/>
          <w:sz w:val="22"/>
          <w:szCs w:val="22"/>
          <w:lang w:val="da-DK"/>
        </w:rPr>
        <w:t>Velkomst ved p</w:t>
      </w:r>
      <w:r w:rsidR="005D3B4B" w:rsidRPr="004949A1">
        <w:rPr>
          <w:color w:val="auto"/>
          <w:sz w:val="22"/>
          <w:szCs w:val="22"/>
          <w:lang w:val="da-DK"/>
        </w:rPr>
        <w:t>rovst Johanne Haastrup</w:t>
      </w:r>
      <w:r w:rsidR="00BD5539" w:rsidRPr="004949A1">
        <w:rPr>
          <w:color w:val="auto"/>
          <w:sz w:val="22"/>
          <w:szCs w:val="22"/>
          <w:lang w:val="da-DK"/>
        </w:rPr>
        <w:t xml:space="preserve"> </w:t>
      </w:r>
    </w:p>
    <w:p w:rsidR="00BD5539" w:rsidRPr="004949A1" w:rsidRDefault="00A5344D" w:rsidP="00A5344D">
      <w:pPr>
        <w:ind w:left="0"/>
        <w:jc w:val="both"/>
        <w:rPr>
          <w:color w:val="auto"/>
          <w:sz w:val="22"/>
          <w:szCs w:val="22"/>
          <w:lang w:val="da-DK"/>
        </w:rPr>
      </w:pPr>
      <w:r w:rsidRPr="004949A1">
        <w:rPr>
          <w:color w:val="auto"/>
          <w:sz w:val="22"/>
          <w:szCs w:val="22"/>
          <w:lang w:val="da-DK"/>
        </w:rPr>
        <w:t xml:space="preserve">2. </w:t>
      </w:r>
      <w:r w:rsidR="00BD5539" w:rsidRPr="004949A1">
        <w:rPr>
          <w:color w:val="auto"/>
          <w:sz w:val="22"/>
          <w:szCs w:val="22"/>
          <w:lang w:val="da-DK"/>
        </w:rPr>
        <w:t xml:space="preserve">Oplæg ved </w:t>
      </w:r>
      <w:r w:rsidR="005D3B4B" w:rsidRPr="004949A1">
        <w:rPr>
          <w:color w:val="auto"/>
          <w:sz w:val="22"/>
          <w:szCs w:val="22"/>
          <w:lang w:val="da-DK"/>
        </w:rPr>
        <w:t xml:space="preserve">Peter </w:t>
      </w:r>
      <w:proofErr w:type="spellStart"/>
      <w:r w:rsidR="005D3B4B" w:rsidRPr="004949A1">
        <w:rPr>
          <w:color w:val="auto"/>
          <w:sz w:val="22"/>
          <w:szCs w:val="22"/>
          <w:lang w:val="da-DK"/>
        </w:rPr>
        <w:t>Dahler</w:t>
      </w:r>
      <w:proofErr w:type="spellEnd"/>
      <w:r w:rsidR="005D3B4B" w:rsidRPr="004949A1">
        <w:rPr>
          <w:color w:val="auto"/>
          <w:sz w:val="22"/>
          <w:szCs w:val="22"/>
          <w:lang w:val="da-DK"/>
        </w:rPr>
        <w:t>-Larsen</w:t>
      </w:r>
      <w:r w:rsidR="00BD5539" w:rsidRPr="004949A1">
        <w:rPr>
          <w:color w:val="auto"/>
          <w:sz w:val="22"/>
          <w:szCs w:val="22"/>
          <w:lang w:val="da-DK"/>
        </w:rPr>
        <w:t xml:space="preserve">, </w:t>
      </w:r>
      <w:r w:rsidR="00BD5539" w:rsidRPr="004949A1">
        <w:rPr>
          <w:color w:val="auto"/>
          <w:sz w:val="22"/>
          <w:szCs w:val="22"/>
          <w:lang w:val="da-DK"/>
        </w:rPr>
        <w:t xml:space="preserve">professor </w:t>
      </w:r>
      <w:proofErr w:type="spellStart"/>
      <w:r w:rsidR="00BD5539" w:rsidRPr="004949A1">
        <w:rPr>
          <w:color w:val="auto"/>
          <w:sz w:val="22"/>
          <w:szCs w:val="22"/>
          <w:lang w:val="da-DK"/>
        </w:rPr>
        <w:t>PhD</w:t>
      </w:r>
      <w:proofErr w:type="spellEnd"/>
      <w:r w:rsidR="00BD5539" w:rsidRPr="004949A1">
        <w:rPr>
          <w:color w:val="auto"/>
          <w:sz w:val="22"/>
          <w:szCs w:val="22"/>
          <w:lang w:val="da-DK"/>
        </w:rPr>
        <w:t xml:space="preserve"> v. Department of </w:t>
      </w:r>
      <w:proofErr w:type="spellStart"/>
      <w:r w:rsidR="00BD5539" w:rsidRPr="004949A1">
        <w:rPr>
          <w:color w:val="auto"/>
          <w:sz w:val="22"/>
          <w:szCs w:val="22"/>
          <w:lang w:val="da-DK"/>
        </w:rPr>
        <w:t>Political</w:t>
      </w:r>
      <w:proofErr w:type="spellEnd"/>
      <w:r w:rsidR="00BD5539" w:rsidRPr="004949A1">
        <w:rPr>
          <w:color w:val="auto"/>
          <w:sz w:val="22"/>
          <w:szCs w:val="22"/>
          <w:lang w:val="da-DK"/>
        </w:rPr>
        <w:t xml:space="preserve"> Science, K</w:t>
      </w:r>
      <w:r w:rsidR="00BD5539" w:rsidRPr="004949A1">
        <w:rPr>
          <w:color w:val="auto"/>
          <w:sz w:val="22"/>
          <w:szCs w:val="22"/>
          <w:lang w:val="da-DK"/>
        </w:rPr>
        <w:t>U,</w:t>
      </w:r>
      <w:r w:rsidR="005D3B4B" w:rsidRPr="004949A1">
        <w:rPr>
          <w:color w:val="auto"/>
          <w:sz w:val="22"/>
          <w:szCs w:val="22"/>
          <w:lang w:val="da-DK"/>
        </w:rPr>
        <w:t xml:space="preserve"> om evaluering og evalueringsværktøjer</w:t>
      </w:r>
      <w:r w:rsidR="00142C6C" w:rsidRPr="004949A1">
        <w:rPr>
          <w:color w:val="auto"/>
          <w:sz w:val="22"/>
          <w:szCs w:val="22"/>
          <w:lang w:val="da-DK"/>
        </w:rPr>
        <w:t xml:space="preserve"> i folkekirken</w:t>
      </w:r>
      <w:r w:rsidR="005D3B4B" w:rsidRPr="004949A1">
        <w:rPr>
          <w:color w:val="auto"/>
          <w:sz w:val="22"/>
          <w:szCs w:val="22"/>
          <w:lang w:val="da-DK"/>
        </w:rPr>
        <w:t xml:space="preserve"> </w:t>
      </w:r>
    </w:p>
    <w:p w:rsidR="00142C6C" w:rsidRPr="004949A1" w:rsidRDefault="00A5344D" w:rsidP="00A5344D">
      <w:pPr>
        <w:ind w:left="0"/>
        <w:jc w:val="both"/>
        <w:rPr>
          <w:color w:val="auto"/>
          <w:sz w:val="22"/>
          <w:szCs w:val="22"/>
        </w:rPr>
      </w:pPr>
      <w:r w:rsidRPr="004949A1">
        <w:rPr>
          <w:color w:val="auto"/>
          <w:sz w:val="22"/>
          <w:szCs w:val="22"/>
        </w:rPr>
        <w:t xml:space="preserve">3. </w:t>
      </w:r>
      <w:r w:rsidR="00BD5539" w:rsidRPr="004949A1">
        <w:rPr>
          <w:color w:val="auto"/>
          <w:sz w:val="22"/>
          <w:szCs w:val="22"/>
        </w:rPr>
        <w:t>B</w:t>
      </w:r>
      <w:r w:rsidR="00142C6C" w:rsidRPr="004949A1">
        <w:rPr>
          <w:color w:val="auto"/>
          <w:sz w:val="22"/>
          <w:szCs w:val="22"/>
        </w:rPr>
        <w:t xml:space="preserve">ispebjerg-Brønshøj Provstiudvalg </w:t>
      </w:r>
      <w:proofErr w:type="gramStart"/>
      <w:r w:rsidR="00142C6C" w:rsidRPr="004949A1">
        <w:rPr>
          <w:color w:val="auto"/>
          <w:sz w:val="22"/>
          <w:szCs w:val="22"/>
        </w:rPr>
        <w:t>om</w:t>
      </w:r>
      <w:proofErr w:type="gramEnd"/>
      <w:r w:rsidR="00142C6C" w:rsidRPr="004949A1">
        <w:rPr>
          <w:color w:val="auto"/>
          <w:sz w:val="22"/>
          <w:szCs w:val="22"/>
        </w:rPr>
        <w:t>:</w:t>
      </w:r>
    </w:p>
    <w:p w:rsidR="00A5344D" w:rsidRDefault="00A4138F" w:rsidP="00A5344D">
      <w:pPr>
        <w:pStyle w:val="Listeafsnit"/>
        <w:numPr>
          <w:ilvl w:val="0"/>
          <w:numId w:val="11"/>
        </w:numPr>
        <w:jc w:val="both"/>
      </w:pPr>
      <w:r w:rsidRPr="00A5344D">
        <w:t>Foreløbig fremskrivnings</w:t>
      </w:r>
      <w:r w:rsidR="00142C6C" w:rsidRPr="00A5344D">
        <w:t>procent</w:t>
      </w:r>
      <w:r w:rsidRPr="00A5344D">
        <w:t xml:space="preserve">: Der arbejdes </w:t>
      </w:r>
      <w:proofErr w:type="spellStart"/>
      <w:r w:rsidRPr="00A5344D">
        <w:t>pt</w:t>
      </w:r>
      <w:proofErr w:type="spellEnd"/>
      <w:r w:rsidRPr="00A5344D">
        <w:t xml:space="preserve"> på et provstibudget-udkast, hvor fremskrivningsprocenten på øvrig drift er 1,1 % og på løn 0,45 %. Et alternativ er 0,0 % på løn.</w:t>
      </w:r>
    </w:p>
    <w:p w:rsidR="00A5344D" w:rsidRDefault="00A4138F" w:rsidP="00A5344D">
      <w:pPr>
        <w:pStyle w:val="Listeafsnit"/>
        <w:numPr>
          <w:ilvl w:val="0"/>
          <w:numId w:val="11"/>
        </w:numPr>
        <w:jc w:val="both"/>
      </w:pPr>
      <w:r w:rsidRPr="00A5344D">
        <w:t>F</w:t>
      </w:r>
      <w:r w:rsidR="00142C6C" w:rsidRPr="00A5344D">
        <w:t>oreløbig anlægsbevilling</w:t>
      </w:r>
      <w:r w:rsidRPr="00A5344D">
        <w:t xml:space="preserve">: PU har i tråd med de øvrige provstier i Budgetudvalget skåret sine sognes anlægsønsker ned til samlet ca. 7 mio. kr. Den største enkelt-udgiftspost er en bevilling på 5,525 </w:t>
      </w:r>
      <w:proofErr w:type="spellStart"/>
      <w:r w:rsidRPr="00A5344D">
        <w:t>mio</w:t>
      </w:r>
      <w:proofErr w:type="spellEnd"/>
      <w:r w:rsidRPr="00A5344D">
        <w:t xml:space="preserve"> kr. til Brønshøjs nye sognecenter.</w:t>
      </w:r>
    </w:p>
    <w:p w:rsidR="00A5344D" w:rsidRDefault="00142C6C" w:rsidP="00A5344D">
      <w:pPr>
        <w:pStyle w:val="Listeafsnit"/>
        <w:numPr>
          <w:ilvl w:val="0"/>
          <w:numId w:val="11"/>
        </w:numPr>
        <w:jc w:val="both"/>
      </w:pPr>
      <w:r w:rsidRPr="00A5344D">
        <w:t>P</w:t>
      </w:r>
      <w:r w:rsidR="00A4138F" w:rsidRPr="00A5344D">
        <w:t xml:space="preserve">ræsentation af </w:t>
      </w:r>
      <w:proofErr w:type="spellStart"/>
      <w:r w:rsidR="00A4138F" w:rsidRPr="00A5344D">
        <w:t>P</w:t>
      </w:r>
      <w:r w:rsidRPr="00A5344D">
        <w:t>Us</w:t>
      </w:r>
      <w:proofErr w:type="spellEnd"/>
      <w:r w:rsidRPr="00A5344D">
        <w:t xml:space="preserve"> visioner og målsætninger</w:t>
      </w:r>
      <w:r w:rsidR="00A5344D">
        <w:t xml:space="preserve"> (se vedhæftede).</w:t>
      </w:r>
    </w:p>
    <w:p w:rsidR="006A7410" w:rsidRDefault="006A7410" w:rsidP="004949A1">
      <w:pPr>
        <w:pStyle w:val="Listeafsnit"/>
        <w:numPr>
          <w:ilvl w:val="0"/>
          <w:numId w:val="11"/>
        </w:numPr>
        <w:jc w:val="both"/>
      </w:pPr>
      <w:r w:rsidRPr="00A5344D">
        <w:t>Provstiudvalgskassen (PUK)s budget 2016</w:t>
      </w:r>
      <w:r w:rsidR="00A5344D">
        <w:t xml:space="preserve">: I det præsenterede udkast er der øremærket midler til </w:t>
      </w:r>
      <w:proofErr w:type="spellStart"/>
      <w:r w:rsidR="00A5344D">
        <w:t>PUs</w:t>
      </w:r>
      <w:proofErr w:type="spellEnd"/>
      <w:r w:rsidR="00A5344D">
        <w:t xml:space="preserve"> indsatsområder såsom </w:t>
      </w:r>
      <w:r w:rsidR="004949A1">
        <w:t>præsters kurser og efteruddannelse, temadag for alle MR, netværksmøder/kurser for regnskabsførere/kordegne, psykisk arbejdsmiljø i sognene og særskilt revision. Det endelige PUK-budget lægges på provstiets hjemmeside til efteråret.</w:t>
      </w:r>
    </w:p>
    <w:p w:rsidR="002E40B6" w:rsidRDefault="002E40B6" w:rsidP="002E40B6">
      <w:pPr>
        <w:ind w:left="720"/>
        <w:jc w:val="right"/>
      </w:pPr>
    </w:p>
    <w:p w:rsidR="002E40B6" w:rsidRPr="00A5344D" w:rsidRDefault="002E40B6" w:rsidP="002E40B6">
      <w:pPr>
        <w:ind w:left="720"/>
        <w:jc w:val="right"/>
      </w:pPr>
      <w:bookmarkStart w:id="0" w:name="_GoBack"/>
      <w:bookmarkEnd w:id="0"/>
      <w:r>
        <w:t>030715/EF</w:t>
      </w:r>
    </w:p>
    <w:p w:rsidR="00D12DC0" w:rsidRPr="00A5344D" w:rsidRDefault="00D12DC0" w:rsidP="00D12DC0">
      <w:pPr>
        <w:ind w:left="0"/>
        <w:jc w:val="both"/>
        <w:rPr>
          <w:color w:val="auto"/>
          <w:lang w:val="da-DK"/>
        </w:rPr>
      </w:pPr>
    </w:p>
    <w:p w:rsidR="006D243C" w:rsidRPr="00A5344D" w:rsidRDefault="006D243C" w:rsidP="00D12DC0">
      <w:pPr>
        <w:ind w:left="0"/>
        <w:jc w:val="both"/>
        <w:rPr>
          <w:color w:val="auto"/>
          <w:lang w:val="da-DK"/>
        </w:rPr>
      </w:pPr>
    </w:p>
    <w:p w:rsidR="006D243C" w:rsidRPr="00A4138F" w:rsidRDefault="006D243C" w:rsidP="00D12DC0">
      <w:pPr>
        <w:ind w:left="0"/>
        <w:jc w:val="both"/>
        <w:rPr>
          <w:color w:val="auto"/>
          <w:lang w:val="da-DK"/>
        </w:rPr>
      </w:pPr>
    </w:p>
    <w:sectPr w:rsidR="006D243C" w:rsidRPr="00A4138F" w:rsidSect="00281E7D">
      <w:headerReference w:type="default" r:id="rId7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FA" w:rsidRDefault="00AD09FA">
      <w:pPr>
        <w:spacing w:after="0" w:line="240" w:lineRule="auto"/>
      </w:pPr>
      <w:r>
        <w:separator/>
      </w:r>
    </w:p>
  </w:endnote>
  <w:endnote w:type="continuationSeparator" w:id="0">
    <w:p w:rsidR="00AD09FA" w:rsidRDefault="00AD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FA" w:rsidRDefault="00AD09FA">
      <w:pPr>
        <w:spacing w:after="0" w:line="240" w:lineRule="auto"/>
      </w:pPr>
      <w:r>
        <w:separator/>
      </w:r>
    </w:p>
  </w:footnote>
  <w:footnote w:type="continuationSeparator" w:id="0">
    <w:p w:rsidR="00AD09FA" w:rsidRDefault="00AD0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EC7" w:rsidRPr="00856B08" w:rsidRDefault="00496A82" w:rsidP="002B1291">
    <w:pPr>
      <w:pStyle w:val="Overskrift2"/>
      <w:rPr>
        <w:rFonts w:ascii="Centaur" w:hAnsi="Centaur"/>
        <w:color w:val="auto"/>
        <w:lang w:val="da-DK"/>
      </w:rPr>
    </w:pPr>
    <w:r>
      <w:rPr>
        <w:rFonts w:ascii="Centaur" w:hAnsi="Centaur"/>
        <w:noProof/>
        <w:color w:val="auto"/>
        <w:lang w:val="da-DK" w:eastAsia="da-DK" w:bidi="he-I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-377190</wp:posOffset>
              </wp:positionH>
              <wp:positionV relativeFrom="paragraph">
                <wp:posOffset>-201930</wp:posOffset>
              </wp:positionV>
              <wp:extent cx="1026160" cy="1022350"/>
              <wp:effectExtent l="13335" t="7620" r="8255" b="8255"/>
              <wp:wrapNone/>
              <wp:docPr id="5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6160" cy="102235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4F2FDEC" id="Oval 2" o:spid="_x0000_s1026" style="position:absolute;margin-left:-29.7pt;margin-top:-15.9pt;width:80.8pt;height:8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" strokecolor="red"/>
          </w:pict>
        </mc:Fallback>
      </mc:AlternateContent>
    </w:r>
    <w:r>
      <w:rPr>
        <w:rFonts w:ascii="Centaur" w:hAnsi="Centaur"/>
        <w:noProof/>
        <w:color w:val="auto"/>
        <w:lang w:val="da-DK" w:eastAsia="da-DK" w:bidi="he-I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-320040</wp:posOffset>
              </wp:positionH>
              <wp:positionV relativeFrom="paragraph">
                <wp:posOffset>-78105</wp:posOffset>
              </wp:positionV>
              <wp:extent cx="914400" cy="762000"/>
              <wp:effectExtent l="13335" t="7620" r="5715" b="11430"/>
              <wp:wrapNone/>
              <wp:docPr id="3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762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35EC7" w:rsidRPr="00856B08" w:rsidRDefault="00635EC7" w:rsidP="002B1291">
                          <w:pPr>
                            <w:ind w:left="0"/>
                            <w:jc w:val="center"/>
                            <w:rPr>
                              <w:rFonts w:ascii="Centaur" w:hAnsi="Centaur"/>
                              <w:b/>
                              <w:color w:val="FF0000"/>
                              <w:sz w:val="18"/>
                              <w:szCs w:val="18"/>
                              <w:lang w:val="da-DK"/>
                            </w:rPr>
                          </w:pPr>
                          <w:r w:rsidRPr="00856B08">
                            <w:rPr>
                              <w:rFonts w:ascii="Centaur" w:hAnsi="Centaur"/>
                              <w:b/>
                              <w:color w:val="FF0000"/>
                              <w:sz w:val="18"/>
                              <w:szCs w:val="18"/>
                              <w:lang w:val="da-DK"/>
                            </w:rPr>
                            <w:t>Bispebjerg</w:t>
                          </w:r>
                          <w:r>
                            <w:rPr>
                              <w:rFonts w:ascii="Centaur" w:hAnsi="Centaur"/>
                              <w:b/>
                              <w:color w:val="FF0000"/>
                              <w:sz w:val="18"/>
                              <w:szCs w:val="18"/>
                              <w:lang w:val="da-DK"/>
                            </w:rPr>
                            <w:t>-</w:t>
                          </w:r>
                          <w:r w:rsidRPr="00856B08">
                            <w:rPr>
                              <w:rFonts w:ascii="Centaur" w:hAnsi="Centaur"/>
                              <w:b/>
                              <w:color w:val="FF0000"/>
                              <w:sz w:val="18"/>
                              <w:szCs w:val="18"/>
                              <w:lang w:val="da-DK"/>
                            </w:rPr>
                            <w:t>Brønshøj Provsti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left:0;text-align:left;margin-left:-25.2pt;margin-top:-6.15pt;width:1in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" strokecolor="red">
              <v:textbox>
                <w:txbxContent>
                  <w:p w:rsidR="00635EC7" w:rsidRPr="00856B08" w:rsidRDefault="00635EC7" w:rsidP="002B1291">
                    <w:pPr>
                      <w:ind w:left="0"/>
                      <w:jc w:val="center"/>
                      <w:rPr>
                        <w:rFonts w:ascii="Centaur" w:hAnsi="Centaur"/>
                        <w:b/>
                        <w:color w:val="FF0000"/>
                        <w:sz w:val="18"/>
                        <w:szCs w:val="18"/>
                        <w:lang w:val="da-DK"/>
                      </w:rPr>
                    </w:pPr>
                    <w:r w:rsidRPr="00856B08">
                      <w:rPr>
                        <w:rFonts w:ascii="Centaur" w:hAnsi="Centaur"/>
                        <w:b/>
                        <w:color w:val="FF0000"/>
                        <w:sz w:val="18"/>
                        <w:szCs w:val="18"/>
                        <w:lang w:val="da-DK"/>
                      </w:rPr>
                      <w:t>Bispebjerg</w:t>
                    </w:r>
                    <w:r>
                      <w:rPr>
                        <w:rFonts w:ascii="Centaur" w:hAnsi="Centaur"/>
                        <w:b/>
                        <w:color w:val="FF0000"/>
                        <w:sz w:val="18"/>
                        <w:szCs w:val="18"/>
                        <w:lang w:val="da-DK"/>
                      </w:rPr>
                      <w:t>-</w:t>
                    </w:r>
                    <w:r w:rsidRPr="00856B08">
                      <w:rPr>
                        <w:rFonts w:ascii="Centaur" w:hAnsi="Centaur"/>
                        <w:b/>
                        <w:color w:val="FF0000"/>
                        <w:sz w:val="18"/>
                        <w:szCs w:val="18"/>
                        <w:lang w:val="da-DK"/>
                      </w:rPr>
                      <w:t>Brønshøj Provsti</w:t>
                    </w:r>
                  </w:p>
                </w:txbxContent>
              </v:textbox>
            </v:oval>
          </w:pict>
        </mc:Fallback>
      </mc:AlternateContent>
    </w:r>
    <w:r w:rsidR="00635EC7" w:rsidRPr="00856B08">
      <w:rPr>
        <w:rFonts w:ascii="Centaur" w:hAnsi="Centaur"/>
        <w:color w:val="auto"/>
        <w:lang w:val="da-DK"/>
      </w:rPr>
      <w:t>BISPEBJERG-BRØNSHØJ PROVSTI</w:t>
    </w:r>
  </w:p>
  <w:p w:rsidR="00635EC7" w:rsidRPr="00856B08" w:rsidRDefault="00635EC7" w:rsidP="002B1291">
    <w:pPr>
      <w:pStyle w:val="Sidehoved"/>
      <w:spacing w:after="0"/>
      <w:ind w:left="0" w:firstLine="1304"/>
      <w:rPr>
        <w:rFonts w:ascii="Centaur" w:hAnsi="Centaur"/>
        <w:color w:val="auto"/>
        <w:lang w:val="da-DK"/>
      </w:rPr>
    </w:pPr>
    <w:r w:rsidRPr="00856B08">
      <w:rPr>
        <w:rFonts w:ascii="Centaur" w:hAnsi="Centaur"/>
        <w:color w:val="auto"/>
        <w:lang w:val="da-DK"/>
      </w:rPr>
      <w:t>Håbets Allé 21 st. ∙ 2700 Brønshøj ∙ telefon 3889 5226 ∙ e-mail: bispebjerg-broenshoej.provsti@km.dk</w:t>
    </w:r>
  </w:p>
  <w:p w:rsidR="00635EC7" w:rsidRPr="003F4D63" w:rsidRDefault="00635EC7" w:rsidP="002B1291">
    <w:pPr>
      <w:pStyle w:val="Sidehoved"/>
      <w:ind w:left="0" w:firstLine="1304"/>
      <w:rPr>
        <w:color w:val="17365D"/>
        <w:lang w:val="da-DK"/>
      </w:rPr>
    </w:pPr>
    <w:r w:rsidRPr="003F4D63">
      <w:rPr>
        <w:color w:val="17365D"/>
        <w:lang w:val="da-DK"/>
      </w:rPr>
      <w:tab/>
    </w:r>
    <w:r w:rsidRPr="003F4D63">
      <w:rPr>
        <w:color w:val="17365D"/>
        <w:lang w:val="da-DK"/>
      </w:rPr>
      <w:tab/>
    </w:r>
    <w:r w:rsidRPr="003F4D63">
      <w:rPr>
        <w:color w:val="17365D"/>
        <w:lang w:val="da-DK"/>
      </w:rPr>
      <w:tab/>
    </w:r>
  </w:p>
  <w:p w:rsidR="00635EC7" w:rsidRPr="00BB5978" w:rsidRDefault="00635EC7">
    <w:pPr>
      <w:pStyle w:val="Sidehoved"/>
      <w:rPr>
        <w:lang w:val="da-DK"/>
      </w:rPr>
    </w:pPr>
    <w:r>
      <w:rPr>
        <w:lang w:val="da-D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088A"/>
    <w:multiLevelType w:val="hybridMultilevel"/>
    <w:tmpl w:val="D690D726"/>
    <w:lvl w:ilvl="0" w:tplc="950A0C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B6807"/>
    <w:multiLevelType w:val="hybridMultilevel"/>
    <w:tmpl w:val="51CEE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57194"/>
    <w:multiLevelType w:val="hybridMultilevel"/>
    <w:tmpl w:val="FF7E31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C0618"/>
    <w:multiLevelType w:val="hybridMultilevel"/>
    <w:tmpl w:val="8B3C23E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736132"/>
    <w:multiLevelType w:val="hybridMultilevel"/>
    <w:tmpl w:val="0EB814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A7D16"/>
    <w:multiLevelType w:val="hybridMultilevel"/>
    <w:tmpl w:val="44C490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F2BEE"/>
    <w:multiLevelType w:val="hybridMultilevel"/>
    <w:tmpl w:val="09F2D69A"/>
    <w:lvl w:ilvl="0" w:tplc="0406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7">
    <w:nsid w:val="6C302CDC"/>
    <w:multiLevelType w:val="hybridMultilevel"/>
    <w:tmpl w:val="DD5EF4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D60CE"/>
    <w:multiLevelType w:val="hybridMultilevel"/>
    <w:tmpl w:val="0CF692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A29DF"/>
    <w:multiLevelType w:val="hybridMultilevel"/>
    <w:tmpl w:val="F2BEF86A"/>
    <w:lvl w:ilvl="0" w:tplc="950A0CF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82"/>
    <w:rsid w:val="00142C6C"/>
    <w:rsid w:val="001A3939"/>
    <w:rsid w:val="001E44A9"/>
    <w:rsid w:val="00281E7D"/>
    <w:rsid w:val="00282560"/>
    <w:rsid w:val="00296392"/>
    <w:rsid w:val="002B1291"/>
    <w:rsid w:val="002E40B6"/>
    <w:rsid w:val="00301B1A"/>
    <w:rsid w:val="003F0C30"/>
    <w:rsid w:val="00433795"/>
    <w:rsid w:val="00471762"/>
    <w:rsid w:val="00477746"/>
    <w:rsid w:val="00485399"/>
    <w:rsid w:val="004949A1"/>
    <w:rsid w:val="00496A82"/>
    <w:rsid w:val="0050658B"/>
    <w:rsid w:val="00507FAC"/>
    <w:rsid w:val="0056050D"/>
    <w:rsid w:val="00574676"/>
    <w:rsid w:val="0058376F"/>
    <w:rsid w:val="005D3B4B"/>
    <w:rsid w:val="005D54E8"/>
    <w:rsid w:val="00635EC7"/>
    <w:rsid w:val="00641F97"/>
    <w:rsid w:val="00645DBF"/>
    <w:rsid w:val="006A7410"/>
    <w:rsid w:val="006D243C"/>
    <w:rsid w:val="008F150B"/>
    <w:rsid w:val="008F3C4C"/>
    <w:rsid w:val="009A6B1D"/>
    <w:rsid w:val="00A4138F"/>
    <w:rsid w:val="00A5344D"/>
    <w:rsid w:val="00A56D70"/>
    <w:rsid w:val="00A57F5E"/>
    <w:rsid w:val="00AC5E09"/>
    <w:rsid w:val="00AD09FA"/>
    <w:rsid w:val="00B01CBF"/>
    <w:rsid w:val="00BA2796"/>
    <w:rsid w:val="00BA579E"/>
    <w:rsid w:val="00BD5539"/>
    <w:rsid w:val="00C62B0B"/>
    <w:rsid w:val="00CB375D"/>
    <w:rsid w:val="00CC68A4"/>
    <w:rsid w:val="00D12DC0"/>
    <w:rsid w:val="00D159FB"/>
    <w:rsid w:val="00E442A0"/>
    <w:rsid w:val="00EC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33A51D-E085-4ECD-9D14-86E762C5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939"/>
    <w:pPr>
      <w:spacing w:after="160" w:line="288" w:lineRule="auto"/>
      <w:ind w:left="2160"/>
    </w:pPr>
    <w:rPr>
      <w:rFonts w:eastAsia="Times New Roman"/>
      <w:color w:val="5A5A5A"/>
      <w:lang w:val="en-US" w:eastAsia="en-US" w:bidi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A3939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link w:val="Overskrift2"/>
    <w:uiPriority w:val="9"/>
    <w:rsid w:val="001A3939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bidi="en-US"/>
    </w:rPr>
  </w:style>
  <w:style w:type="paragraph" w:styleId="Sidehoved">
    <w:name w:val="header"/>
    <w:basedOn w:val="Normal"/>
    <w:link w:val="SidehovedTegn"/>
    <w:uiPriority w:val="99"/>
    <w:unhideWhenUsed/>
    <w:rsid w:val="001A39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1A3939"/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Listeafsnit">
    <w:name w:val="List Paragraph"/>
    <w:basedOn w:val="Normal"/>
    <w:uiPriority w:val="34"/>
    <w:qFormat/>
    <w:rsid w:val="001A3939"/>
    <w:pPr>
      <w:spacing w:after="200" w:line="276" w:lineRule="auto"/>
      <w:ind w:left="1304"/>
    </w:pPr>
    <w:rPr>
      <w:rFonts w:eastAsia="Calibri"/>
      <w:color w:val="auto"/>
      <w:sz w:val="22"/>
      <w:szCs w:val="22"/>
      <w:lang w:val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6A82"/>
    <w:rPr>
      <w:rFonts w:ascii="Tahoma" w:eastAsia="Times New Roman" w:hAnsi="Tahoma" w:cs="Tahoma"/>
      <w:color w:val="5A5A5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4409\Brevskab%20regnskab%20uden%20anm&#230;rkninge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Brevskab regnskab uden anmærkninger</Template>
  <TotalTime>30</TotalTime>
  <Pages>1</Pages>
  <Words>158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Fryklund</dc:creator>
  <cp:lastModifiedBy>Eva Fryklund</cp:lastModifiedBy>
  <cp:revision>4</cp:revision>
  <cp:lastPrinted>2015-06-02T09:45:00Z</cp:lastPrinted>
  <dcterms:created xsi:type="dcterms:W3CDTF">2015-07-03T08:34:00Z</dcterms:created>
  <dcterms:modified xsi:type="dcterms:W3CDTF">2015-07-03T09:03:00Z</dcterms:modified>
</cp:coreProperties>
</file>