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E94D" w14:textId="695A8A04" w:rsidR="00A70779" w:rsidRPr="007F4ABD" w:rsidRDefault="00A70779" w:rsidP="00A70779">
      <w:pPr>
        <w:rPr>
          <w:b/>
        </w:rPr>
      </w:pPr>
      <w:r w:rsidRPr="007F4ABD">
        <w:rPr>
          <w:b/>
        </w:rPr>
        <w:t>Tillæg til</w:t>
      </w:r>
      <w:r w:rsidR="0074289D">
        <w:rPr>
          <w:b/>
        </w:rPr>
        <w:t xml:space="preserve"> rapport om Bispebjerg-Brønshøj-</w:t>
      </w:r>
      <w:r w:rsidRPr="007F4ABD">
        <w:rPr>
          <w:b/>
        </w:rPr>
        <w:t xml:space="preserve">Modellen </w:t>
      </w:r>
      <w:r w:rsidR="0074289D">
        <w:rPr>
          <w:b/>
        </w:rPr>
        <w:t xml:space="preserve">(BBM) </w:t>
      </w:r>
      <w:r w:rsidRPr="007F4ABD">
        <w:rPr>
          <w:b/>
        </w:rPr>
        <w:t>1</w:t>
      </w:r>
      <w:r w:rsidR="00360AC6">
        <w:rPr>
          <w:b/>
        </w:rPr>
        <w:t>2</w:t>
      </w:r>
      <w:r w:rsidRPr="007F4ABD">
        <w:rPr>
          <w:b/>
        </w:rPr>
        <w:t>. marts 2021 – beskrivelse af forløbet i arbejdet med budget 22</w:t>
      </w:r>
    </w:p>
    <w:p w14:paraId="2850D75C" w14:textId="516DBD01" w:rsidR="00A70779" w:rsidRDefault="00A70779" w:rsidP="00A70779">
      <w:r>
        <w:t xml:space="preserve">Da der for budget 2017 blev vedtaget en ny budgetmodel for fordeling af ligningsmidler i Bispebjerg-Brønshøj </w:t>
      </w:r>
      <w:r w:rsidR="0074289D">
        <w:t>P</w:t>
      </w:r>
      <w:r>
        <w:t>rovsti baseret på kendte og transparente kriterier, vedtog man også, at fordelingen for 2017 skulle gælde i fire år, dog justeret med den af Budgetudvalget bestemte fremskrivning.</w:t>
      </w:r>
    </w:p>
    <w:p w14:paraId="4062BA97" w14:textId="1497086B" w:rsidR="00A70779" w:rsidRDefault="00A70779" w:rsidP="00A70779">
      <w:r>
        <w:t>Som det også fremgår af rapporten om budgetmodellen</w:t>
      </w:r>
      <w:r w:rsidR="0074289D">
        <w:rPr>
          <w:rStyle w:val="Fodnotehenvisning"/>
        </w:rPr>
        <w:footnoteReference w:id="1"/>
      </w:r>
      <w:r>
        <w:t>, var man allerede ved vedtagelsen af modellen for de fire år klar over, at der var nogle forhold, som skulle tages op til overvejelse og evaluering, når de fire år var gået, og inden man forsatte med en ny periode.</w:t>
      </w:r>
    </w:p>
    <w:p w14:paraId="269D085A" w14:textId="789CADA4" w:rsidR="00A70779" w:rsidRDefault="00A70779" w:rsidP="00A70779">
      <w:r>
        <w:t xml:space="preserve">Derfor forelagde </w:t>
      </w:r>
      <w:r w:rsidR="00BC4798">
        <w:t>provstiudvalgs</w:t>
      </w:r>
      <w:r w:rsidR="00360AC6">
        <w:t xml:space="preserve">formand og provst </w:t>
      </w:r>
      <w:r w:rsidR="00BC4798">
        <w:t xml:space="preserve">på </w:t>
      </w:r>
      <w:r w:rsidR="00360AC6">
        <w:t>provstiudvalg</w:t>
      </w:r>
      <w:r w:rsidR="00BC4798">
        <w:t>smøde</w:t>
      </w:r>
      <w:r w:rsidR="00360AC6">
        <w:t xml:space="preserve"> 26. august 2020</w:t>
      </w:r>
      <w:r>
        <w:t xml:space="preserve"> en plan for, hvordan man i en åben proces kunne foretage en sådan evaluering og evt. justering af modellen forud for en ny periode (bilag 1 og 2). Processen skulle tage sin begyndelse på det lovpligtige budgetsamråd, som alle </w:t>
      </w:r>
      <w:r w:rsidR="00360AC6">
        <w:t>menighedsråd</w:t>
      </w:r>
      <w:r w:rsidR="00464B60">
        <w:t xml:space="preserve"> </w:t>
      </w:r>
      <w:r>
        <w:t xml:space="preserve">inkl. præster inviteres til, og som annonceres for og er åbent for offentligheden. Budgetsamrådet blev afviklet i Kapernaumskirken d. 9. september 2020 (dagsorden kan ses på bilag </w:t>
      </w:r>
      <w:r w:rsidR="00D97B2E">
        <w:t>3</w:t>
      </w:r>
      <w:r>
        <w:t>).</w:t>
      </w:r>
    </w:p>
    <w:p w14:paraId="715621D6" w14:textId="5C4B7773" w:rsidR="00A70779" w:rsidRDefault="00A70779" w:rsidP="00A70779">
      <w:r>
        <w:t xml:space="preserve">Pga. en misforståelse måtte </w:t>
      </w:r>
      <w:r w:rsidR="00135E91">
        <w:t>det planlagte dagsordens</w:t>
      </w:r>
      <w:r>
        <w:t>punkt om Børnenes Katedral udgå</w:t>
      </w:r>
      <w:r w:rsidR="00360AC6">
        <w:t xml:space="preserve"> til budgetsamrådet</w:t>
      </w:r>
      <w:r w:rsidR="00464B60">
        <w:t>.</w:t>
      </w:r>
      <w:r w:rsidR="001F61C6">
        <w:t xml:space="preserve"> </w:t>
      </w:r>
      <w:r w:rsidR="00464B60">
        <w:t>D</w:t>
      </w:r>
      <w:r>
        <w:t xml:space="preserve">et skabte tid og rum for en god samtale om økonomien i provstiet og om budgetmodellen, som </w:t>
      </w:r>
      <w:proofErr w:type="spellStart"/>
      <w:r w:rsidR="00464B60">
        <w:t>PU</w:t>
      </w:r>
      <w:r>
        <w:t>formanden</w:t>
      </w:r>
      <w:proofErr w:type="spellEnd"/>
      <w:r>
        <w:t xml:space="preserve"> gennemgik med en </w:t>
      </w:r>
      <w:r w:rsidR="00464B60">
        <w:t>PowerPoint</w:t>
      </w:r>
      <w:r>
        <w:t xml:space="preserve">-præsentation, som afsluttedes med præsentation af plan for processens forløb (bilag </w:t>
      </w:r>
      <w:r w:rsidR="00D97B2E">
        <w:t>4</w:t>
      </w:r>
      <w:r>
        <w:t>). I slutningen af mødet nedsatte man en arbejdsgruppe (af dem, som meldte sig) bestående af: Karen-Marie Olesen (formand for PU og Grundtvigs MR), Johanne Petersen (Brønshøj MR), Mads Graves Pedersen (præst i Tagensbo), Mogens Havnsøe (</w:t>
      </w:r>
      <w:proofErr w:type="spellStart"/>
      <w:r>
        <w:t>Kapernaum</w:t>
      </w:r>
      <w:proofErr w:type="spellEnd"/>
      <w:r>
        <w:t xml:space="preserve"> MR), Augusta Rothe (kordegn i Ansgar), Ulla Nielsen (Husum MR), Stefan Ingerslev (Husum MR) og Johanne Haastrup (provst). Arbejdsgruppens opgave blev at kvalificere drøftelsen af evt. ændringer i modellen for en ny periode (bilag </w:t>
      </w:r>
      <w:r w:rsidR="00D97B2E">
        <w:t>5</w:t>
      </w:r>
      <w:r>
        <w:t>).</w:t>
      </w:r>
    </w:p>
    <w:p w14:paraId="105CF0FA" w14:textId="2678736D" w:rsidR="00A70779" w:rsidRDefault="00A70779" w:rsidP="00A70779">
      <w:r>
        <w:t xml:space="preserve">5. oktober afholdtes første møde i arbejdsgruppen. Der var en meget åben debat, hvor alle tanker og idéer havde frit løb. For at få lidt form på drøftelsen bad provsten om, at alle i ultrakort form beskrev deres forslag til justeringer/ændringer (bilag </w:t>
      </w:r>
      <w:r w:rsidR="00BC4798">
        <w:t>6</w:t>
      </w:r>
      <w:r>
        <w:t xml:space="preserve">). </w:t>
      </w:r>
      <w:r w:rsidR="00464B60">
        <w:t>Derefter</w:t>
      </w:r>
      <w:r>
        <w:t xml:space="preserve"> mødtes provst og </w:t>
      </w:r>
      <w:proofErr w:type="spellStart"/>
      <w:r w:rsidR="00464B60">
        <w:t>PU</w:t>
      </w:r>
      <w:r>
        <w:t>formand</w:t>
      </w:r>
      <w:proofErr w:type="spellEnd"/>
      <w:r>
        <w:t xml:space="preserve"> for at samle op inden næste møde i arbejdsgruppen.</w:t>
      </w:r>
    </w:p>
    <w:p w14:paraId="58955F64" w14:textId="25145F6E" w:rsidR="00A70779" w:rsidRDefault="00464B60" w:rsidP="00A70779">
      <w:r>
        <w:t xml:space="preserve">Til </w:t>
      </w:r>
      <w:r w:rsidR="00360AC6">
        <w:t>provstiudvalgsmødet</w:t>
      </w:r>
      <w:r>
        <w:t xml:space="preserve"> </w:t>
      </w:r>
      <w:r w:rsidR="00A70779">
        <w:t xml:space="preserve">7. oktober skulle man efter planen have drøftet ny periode for BBM. </w:t>
      </w:r>
      <w:r>
        <w:t>D</w:t>
      </w:r>
      <w:r w:rsidR="00A70779">
        <w:t xml:space="preserve">a arbejdsgruppen først havde kunnet mødes 5. oktober og endnu ikke havde noget </w:t>
      </w:r>
      <w:r>
        <w:t xml:space="preserve">konkret </w:t>
      </w:r>
      <w:r w:rsidR="00A70779">
        <w:t xml:space="preserve">at bidrage med til drøftelsen, valgte man </w:t>
      </w:r>
      <w:r>
        <w:t xml:space="preserve">dog </w:t>
      </w:r>
      <w:r w:rsidR="00A70779">
        <w:t xml:space="preserve">at udskyde drøftelsen til næste </w:t>
      </w:r>
      <w:proofErr w:type="spellStart"/>
      <w:r w:rsidR="00A70779">
        <w:t>PUmøde</w:t>
      </w:r>
      <w:proofErr w:type="spellEnd"/>
      <w:r w:rsidR="00A70779">
        <w:t xml:space="preserve"> 4. november (bilag </w:t>
      </w:r>
      <w:r w:rsidR="00D97B2E">
        <w:t>7</w:t>
      </w:r>
      <w:r w:rsidR="00A70779">
        <w:t>).</w:t>
      </w:r>
    </w:p>
    <w:p w14:paraId="75795E7C" w14:textId="235D09F7" w:rsidR="00A70779" w:rsidRDefault="00A70779" w:rsidP="00A70779">
      <w:r>
        <w:t xml:space="preserve">26. oktober mødtes arbejdsgruppen igen. </w:t>
      </w:r>
      <w:proofErr w:type="spellStart"/>
      <w:r w:rsidR="00464B60">
        <w:t>PUf</w:t>
      </w:r>
      <w:r>
        <w:t>ormanden</w:t>
      </w:r>
      <w:proofErr w:type="spellEnd"/>
      <w:r>
        <w:t xml:space="preserve"> viste slides med de første beregninger for en ny periode af budgetmodellen, som viste store udslag ift. nuværende fordeling af ligningsmidler. Der blev udtrykt skepsis over for modellens beregningsmetoder og mistillid til statistiktal: </w:t>
      </w:r>
      <w:r w:rsidR="00AD2DFD">
        <w:t>M</w:t>
      </w:r>
      <w:r>
        <w:t xml:space="preserve">an mente </w:t>
      </w:r>
      <w:r w:rsidR="00AD2DFD">
        <w:t>for det første</w:t>
      </w:r>
      <w:r>
        <w:t xml:space="preserve">, at der var uklarhed om, hvad der skulle tælles, </w:t>
      </w:r>
      <w:r w:rsidR="00AD2DFD">
        <w:t xml:space="preserve">for det andet </w:t>
      </w:r>
      <w:r>
        <w:t xml:space="preserve">at dem, der talte, måske pyntede lidt på tallene, </w:t>
      </w:r>
      <w:r w:rsidR="00AD2DFD">
        <w:t xml:space="preserve">og for det tredje </w:t>
      </w:r>
      <w:r>
        <w:t xml:space="preserve">at ting, der burde tælles med, ikke blev det. Der var </w:t>
      </w:r>
      <w:r w:rsidR="00AD2DFD">
        <w:t xml:space="preserve">desuden </w:t>
      </w:r>
      <w:r>
        <w:t xml:space="preserve">mange meninger om, hvor mange år tilbage statistiktallene skulle bruges. Tanken kom frem, at for stor en del af ligningsmidlerne var hægtet op på antallet af gudstjenester, kirkelige handlinger og </w:t>
      </w:r>
      <w:r w:rsidR="001F61C6">
        <w:t>aktiviteter, og for lille en del</w:t>
      </w:r>
      <w:r>
        <w:t xml:space="preserve"> baseret på et grundbeløb til hver kirke. Det var svært at nå frem til konklusioner</w:t>
      </w:r>
      <w:r w:rsidR="00AD2DFD">
        <w:t xml:space="preserve"> pga. medlemmernes indbyrdes forskellige holdninger til, hvilket emne der burde fokuseres på</w:t>
      </w:r>
      <w:r>
        <w:t>, og fordi flere og flere muligheder for udregninger blev kastet op til debat.</w:t>
      </w:r>
    </w:p>
    <w:p w14:paraId="4C2AAF1C" w14:textId="21F23CFE" w:rsidR="00A70779" w:rsidRDefault="00A70779" w:rsidP="00A70779">
      <w:r>
        <w:lastRenderedPageBreak/>
        <w:t xml:space="preserve">4. november var flere interesserede mødt op til </w:t>
      </w:r>
      <w:proofErr w:type="spellStart"/>
      <w:r>
        <w:t>PUmødet</w:t>
      </w:r>
      <w:proofErr w:type="spellEnd"/>
      <w:r>
        <w:t xml:space="preserve"> i Emdrup (bilag </w:t>
      </w:r>
      <w:r w:rsidR="00D97B2E">
        <w:t>8</w:t>
      </w:r>
      <w:r>
        <w:t xml:space="preserve">) for at deltage i den åbne drøftelse af ny periode for BBM. Formanden viste de første udkast til ny periode med store udsving for bl.a. Ansgar. Noterne (bilag </w:t>
      </w:r>
      <w:r w:rsidR="00D97B2E">
        <w:t>9</w:t>
      </w:r>
      <w:r>
        <w:t xml:space="preserve">) fra dette møde afspejler emnerne fra arbejdsgruppens møde 26. oktober. Arbejdsgruppen fik til opgave at arbejde videre med inputs fra salen. Næste fælles drøftelse var sat til </w:t>
      </w:r>
      <w:proofErr w:type="spellStart"/>
      <w:r>
        <w:t>PUmødet</w:t>
      </w:r>
      <w:proofErr w:type="spellEnd"/>
      <w:r>
        <w:t xml:space="preserve"> 3. februar.</w:t>
      </w:r>
    </w:p>
    <w:p w14:paraId="1C8CACF3" w14:textId="4F6896BF" w:rsidR="00A70779" w:rsidRDefault="00A70779" w:rsidP="00A70779">
      <w:r>
        <w:t xml:space="preserve">30. november mødtes arbejdsgruppen igen. Der tegnede sig nu tre spor, som man ønskede at forelægge for PU på deres møde i januar: </w:t>
      </w:r>
      <w:r w:rsidR="00041564">
        <w:br/>
      </w:r>
      <w:r>
        <w:t>1) Fortsætte</w:t>
      </w:r>
      <w:r w:rsidR="001F61C6">
        <w:t>lse</w:t>
      </w:r>
      <w:r>
        <w:t xml:space="preserve"> </w:t>
      </w:r>
      <w:r w:rsidR="001F61C6">
        <w:t xml:space="preserve">af </w:t>
      </w:r>
      <w:r>
        <w:t xml:space="preserve">den nuværende models fordelingsnøgle (baseret på statistiktal 14-15-16) dog justeret for Husumvolds nye tilbygning og dermed antal m2, samt en udviklingspulje på 1%. </w:t>
      </w:r>
      <w:r w:rsidR="00041564">
        <w:br/>
      </w:r>
      <w:r w:rsidR="001F61C6">
        <w:t>2) Udvikling af</w:t>
      </w:r>
      <w:r>
        <w:t xml:space="preserve"> en helt ny model. </w:t>
      </w:r>
      <w:r w:rsidR="00041564">
        <w:br/>
      </w:r>
      <w:r>
        <w:t>3) Fortsætte</w:t>
      </w:r>
      <w:r w:rsidR="001F61C6">
        <w:t>lse af</w:t>
      </w:r>
      <w:r>
        <w:t xml:space="preserve"> den nuværende models principper</w:t>
      </w:r>
      <w:r w:rsidR="00041564">
        <w:t>,</w:t>
      </w:r>
      <w:r>
        <w:t xml:space="preserve"> men med statistiktal rullende tre år tilbage (dog for budget 22 statistiktal fra 18-19-19 pga. </w:t>
      </w:r>
      <w:proofErr w:type="spellStart"/>
      <w:r>
        <w:t>corona</w:t>
      </w:r>
      <w:proofErr w:type="spellEnd"/>
      <w:r>
        <w:t xml:space="preserve"> i 20) (bilag </w:t>
      </w:r>
      <w:r w:rsidR="00D97B2E">
        <w:t>10</w:t>
      </w:r>
      <w:r>
        <w:t>).</w:t>
      </w:r>
    </w:p>
    <w:p w14:paraId="5BD3AFB5" w14:textId="49E099A4" w:rsidR="00A70779" w:rsidRDefault="00A70779" w:rsidP="00A70779">
      <w:r>
        <w:t>3. januar skr</w:t>
      </w:r>
      <w:r w:rsidR="00041564">
        <w:t>e</w:t>
      </w:r>
      <w:r>
        <w:t xml:space="preserve">v </w:t>
      </w:r>
      <w:proofErr w:type="spellStart"/>
      <w:r w:rsidR="00041564">
        <w:t>PU</w:t>
      </w:r>
      <w:r>
        <w:t>formanden</w:t>
      </w:r>
      <w:proofErr w:type="spellEnd"/>
      <w:r>
        <w:t xml:space="preserve"> mail med opsamling (bilag </w:t>
      </w:r>
      <w:r w:rsidR="00D97B2E">
        <w:t>11</w:t>
      </w:r>
      <w:r>
        <w:t>) forud for mødet, som Ansgar ønske</w:t>
      </w:r>
      <w:r w:rsidR="00041564">
        <w:t>de</w:t>
      </w:r>
      <w:r>
        <w:t xml:space="preserve"> afholdt. I regnearkene brug</w:t>
      </w:r>
      <w:r w:rsidR="00041564">
        <w:t>te</w:t>
      </w:r>
      <w:r>
        <w:t xml:space="preserve"> hun nu nye statistiktal fra Ansgar, som ha</w:t>
      </w:r>
      <w:r w:rsidR="00041564">
        <w:t>vde</w:t>
      </w:r>
      <w:r>
        <w:t xml:space="preserve"> afleveret en korrigeret statistik. Samme dag skr</w:t>
      </w:r>
      <w:r w:rsidR="00041564">
        <w:t>e</w:t>
      </w:r>
      <w:r>
        <w:t xml:space="preserve">v Karsten Thystrup mail som oplæg til mødet (bilag </w:t>
      </w:r>
      <w:r w:rsidR="00D97B2E">
        <w:t>1</w:t>
      </w:r>
      <w:r>
        <w:t>2).</w:t>
      </w:r>
    </w:p>
    <w:p w14:paraId="63088CE4" w14:textId="48731320" w:rsidR="00A70779" w:rsidRDefault="00A70779" w:rsidP="00A70779">
      <w:r>
        <w:t xml:space="preserve">4. januar afholdt </w:t>
      </w:r>
      <w:proofErr w:type="spellStart"/>
      <w:r w:rsidR="00041564">
        <w:t>PU</w:t>
      </w:r>
      <w:r>
        <w:t>formand</w:t>
      </w:r>
      <w:proofErr w:type="spellEnd"/>
      <w:r>
        <w:t xml:space="preserve"> og provst møde med Augusta Rothe og Karsten Thystrup (henholdsvis kordegn og formand Ansgar) for at drøfte deres indvendinger imod den nuværende budgetmodels principper, f.eks. modellens store følsomhed over for ændret aktivitetsniveau og dermed ændrede statistiktal. Karsten og Augusta viste forslag til anderledes modeller med andre principper for fordeling, bl</w:t>
      </w:r>
      <w:r w:rsidR="00041564">
        <w:t>.</w:t>
      </w:r>
      <w:r>
        <w:t xml:space="preserve">a. større grundbeløb og større hensyntagen til antal medlemmer og kirkeskatteindtægt i det enkelte sogn (bilag </w:t>
      </w:r>
      <w:r w:rsidR="00D97B2E">
        <w:t>1</w:t>
      </w:r>
      <w:r>
        <w:t>3).</w:t>
      </w:r>
    </w:p>
    <w:p w14:paraId="5A11F45F" w14:textId="01B197B5" w:rsidR="00A70779" w:rsidRDefault="00A70779" w:rsidP="00A70779">
      <w:r>
        <w:t>5. januar samle</w:t>
      </w:r>
      <w:r w:rsidR="00041564">
        <w:t>de</w:t>
      </w:r>
      <w:r>
        <w:t xml:space="preserve"> provst op på de tre spor i arbejdsgruppen</w:t>
      </w:r>
      <w:r w:rsidR="001F61C6">
        <w:t>,</w:t>
      </w:r>
      <w:r>
        <w:t xml:space="preserve"> og formanden illustrere</w:t>
      </w:r>
      <w:r w:rsidR="00041564">
        <w:t>de</w:t>
      </w:r>
      <w:r>
        <w:t xml:space="preserve"> med regneark og taleksempler </w:t>
      </w:r>
      <w:commentRangeStart w:id="0"/>
      <w:r>
        <w:t xml:space="preserve">(se bilag </w:t>
      </w:r>
      <w:r w:rsidR="00D97B2E">
        <w:t>1</w:t>
      </w:r>
      <w:r>
        <w:t xml:space="preserve">4). </w:t>
      </w:r>
      <w:commentRangeEnd w:id="0"/>
      <w:r w:rsidR="00412C4A">
        <w:rPr>
          <w:rStyle w:val="Kommentarhenvisning"/>
        </w:rPr>
        <w:commentReference w:id="0"/>
      </w:r>
    </w:p>
    <w:p w14:paraId="7DD8CFC7" w14:textId="5D2E0757" w:rsidR="00A70779" w:rsidRDefault="00A70779" w:rsidP="00A70779">
      <w:r>
        <w:t>13. januar</w:t>
      </w:r>
      <w:r w:rsidR="00041564">
        <w:t xml:space="preserve"> blev</w:t>
      </w:r>
      <w:r>
        <w:t xml:space="preserve"> </w:t>
      </w:r>
      <w:r w:rsidR="00041564">
        <w:t>o</w:t>
      </w:r>
      <w:r w:rsidR="00412C4A">
        <w:t>psamlingen</w:t>
      </w:r>
      <w:r>
        <w:t xml:space="preserve"> forelagt PU (bilag </w:t>
      </w:r>
      <w:r w:rsidR="00D97B2E">
        <w:t>15</w:t>
      </w:r>
      <w:r>
        <w:t xml:space="preserve">). </w:t>
      </w:r>
      <w:r w:rsidR="00B66A09">
        <w:t xml:space="preserve">Karsten Thystrup deltog og fik taletid til sine synspunkter om en ny model, som </w:t>
      </w:r>
      <w:r w:rsidR="00411325">
        <w:t xml:space="preserve">efter hans mening </w:t>
      </w:r>
      <w:r w:rsidR="00B66A09">
        <w:t xml:space="preserve">skulle være mere objektiv og retfærdig. </w:t>
      </w:r>
      <w:r>
        <w:t>PU beslutte</w:t>
      </w:r>
      <w:r w:rsidR="00297945">
        <w:t>de</w:t>
      </w:r>
      <w:r>
        <w:t>, at arbejdsgruppen sk</w:t>
      </w:r>
      <w:r w:rsidR="00297945">
        <w:t>u</w:t>
      </w:r>
      <w:r>
        <w:t>l</w:t>
      </w:r>
      <w:r w:rsidR="00297945">
        <w:t>le</w:t>
      </w:r>
      <w:r>
        <w:t xml:space="preserve"> arbejde videre med de tre forslag og kvalificere dem samt verificere statistiktallene.</w:t>
      </w:r>
    </w:p>
    <w:p w14:paraId="01A7FB62" w14:textId="67109F2C" w:rsidR="00A70779" w:rsidRDefault="00A70779" w:rsidP="00A70779">
      <w:r>
        <w:t>18. januar mød</w:t>
      </w:r>
      <w:r w:rsidR="00297945">
        <w:t>t</w:t>
      </w:r>
      <w:r>
        <w:t>es arbejdsgruppen igen</w:t>
      </w:r>
      <w:r w:rsidR="008E617F">
        <w:t xml:space="preserve"> – nu udvidet med Karsten Thystrup. P</w:t>
      </w:r>
      <w:r>
        <w:t>rovsten forlang</w:t>
      </w:r>
      <w:r w:rsidR="00297945">
        <w:t>te</w:t>
      </w:r>
      <w:r>
        <w:t>, at gruppen del</w:t>
      </w:r>
      <w:r w:rsidR="00297945">
        <w:t>te</w:t>
      </w:r>
      <w:r>
        <w:t xml:space="preserve"> sig i to, for at der sk</w:t>
      </w:r>
      <w:r w:rsidR="00297945">
        <w:t>ul</w:t>
      </w:r>
      <w:r>
        <w:t>l</w:t>
      </w:r>
      <w:r w:rsidR="00297945">
        <w:t>e</w:t>
      </w:r>
      <w:r>
        <w:t xml:space="preserve"> ske fremdrift ift.</w:t>
      </w:r>
      <w:r w:rsidR="00297945">
        <w:t>,</w:t>
      </w:r>
      <w:r>
        <w:t xml:space="preserve"> hvad man sk</w:t>
      </w:r>
      <w:r w:rsidR="00297945">
        <w:t>ul</w:t>
      </w:r>
      <w:r>
        <w:t>l</w:t>
      </w:r>
      <w:r w:rsidR="00297945">
        <w:t>e</w:t>
      </w:r>
      <w:r>
        <w:t xml:space="preserve"> forelægge PU til beslutning vedr. budget 22. Karsten Thystrup og </w:t>
      </w:r>
      <w:proofErr w:type="spellStart"/>
      <w:r w:rsidR="00297945">
        <w:t>PU</w:t>
      </w:r>
      <w:r>
        <w:t>formanden</w:t>
      </w:r>
      <w:proofErr w:type="spellEnd"/>
      <w:r>
        <w:t xml:space="preserve"> arbejde</w:t>
      </w:r>
      <w:r w:rsidR="00297945">
        <w:t>de</w:t>
      </w:r>
      <w:r>
        <w:t xml:space="preserve"> i den ene gruppe videre med et forslag til en helt ny model. Mads Graves Pedersen, Augusta Rothe, Mogens Havnsøe, Ulla Nielsen og provsten arbejde</w:t>
      </w:r>
      <w:r w:rsidR="00297945">
        <w:t>de</w:t>
      </w:r>
      <w:r>
        <w:t xml:space="preserve"> videre i den anden gruppe med en jus</w:t>
      </w:r>
      <w:r w:rsidR="001F61C6">
        <w:t>tering af BBM. Stefan Ingerslev</w:t>
      </w:r>
      <w:r>
        <w:t xml:space="preserve"> </w:t>
      </w:r>
      <w:r w:rsidR="00297945">
        <w:t xml:space="preserve">var </w:t>
      </w:r>
      <w:r>
        <w:t>ophørt med at deltage</w:t>
      </w:r>
      <w:r w:rsidR="001F61C6">
        <w:t>,</w:t>
      </w:r>
      <w:r>
        <w:t xml:space="preserve"> og Johanne Petersen ønskede at udtræde. Sidstnævnte arbejdsgruppe mød</w:t>
      </w:r>
      <w:r w:rsidR="00297945">
        <w:t>t</w:t>
      </w:r>
      <w:r>
        <w:t xml:space="preserve">es 21. januar </w:t>
      </w:r>
      <w:commentRangeStart w:id="1"/>
      <w:r>
        <w:t>(</w:t>
      </w:r>
      <w:r w:rsidR="00644AF3">
        <w:t xml:space="preserve">noter herfra </w:t>
      </w:r>
      <w:r>
        <w:t xml:space="preserve">bilag </w:t>
      </w:r>
      <w:r w:rsidR="00D97B2E">
        <w:t>16</w:t>
      </w:r>
      <w:r>
        <w:t xml:space="preserve">) </w:t>
      </w:r>
      <w:commentRangeEnd w:id="1"/>
      <w:r w:rsidR="00412C4A">
        <w:rPr>
          <w:rStyle w:val="Kommentarhenvisning"/>
        </w:rPr>
        <w:commentReference w:id="1"/>
      </w:r>
      <w:r>
        <w:t>og 28. januar, hvor småting blev afklaret.</w:t>
      </w:r>
    </w:p>
    <w:p w14:paraId="24639C45" w14:textId="5F7366ED" w:rsidR="00A70779" w:rsidRDefault="00A70779" w:rsidP="00A70779">
      <w:r>
        <w:t xml:space="preserve">1. februar </w:t>
      </w:r>
      <w:r w:rsidR="00297945">
        <w:t>va</w:t>
      </w:r>
      <w:r>
        <w:t xml:space="preserve">r der et fælles møde for begge arbejdsgrupper forud for </w:t>
      </w:r>
      <w:proofErr w:type="spellStart"/>
      <w:r>
        <w:t>PUmødet</w:t>
      </w:r>
      <w:proofErr w:type="spellEnd"/>
      <w:r>
        <w:t>, hvor de præsenterede deres forslag til PU for hinanden.</w:t>
      </w:r>
    </w:p>
    <w:p w14:paraId="1C6EC95A" w14:textId="03984165" w:rsidR="00A70779" w:rsidRDefault="00A70779" w:rsidP="00A70779">
      <w:r>
        <w:t xml:space="preserve">3. februar </w:t>
      </w:r>
      <w:r w:rsidR="00297945">
        <w:t>va</w:t>
      </w:r>
      <w:r>
        <w:t xml:space="preserve">r der atter afsat tid på </w:t>
      </w:r>
      <w:proofErr w:type="spellStart"/>
      <w:r>
        <w:t>PUmødet</w:t>
      </w:r>
      <w:proofErr w:type="spellEnd"/>
      <w:r>
        <w:t xml:space="preserve"> til drøftelse af ny periode af budgetmodellen. Det skulle have været åbent for alle interesserede, men fordi mødet pga. </w:t>
      </w:r>
      <w:proofErr w:type="spellStart"/>
      <w:r>
        <w:t>coronarestriktioner</w:t>
      </w:r>
      <w:proofErr w:type="spellEnd"/>
      <w:r>
        <w:t xml:space="preserve"> blev afholdt virtuelt, havde man besluttet at udskyde denne del (bilag </w:t>
      </w:r>
      <w:r w:rsidR="00D97B2E">
        <w:t>17</w:t>
      </w:r>
      <w:r>
        <w:t xml:space="preserve">). </w:t>
      </w:r>
      <w:r w:rsidR="00297945">
        <w:t xml:space="preserve">Repræsentanter fra arbejdsgrupperne var dog til stede – og det blev italesat, at deres taletid til dette møde var begrænset for at give </w:t>
      </w:r>
      <w:proofErr w:type="spellStart"/>
      <w:r w:rsidR="00297945">
        <w:t>PUmedlemmerne</w:t>
      </w:r>
      <w:proofErr w:type="spellEnd"/>
      <w:r w:rsidR="00297945">
        <w:t xml:space="preserve"> tid til at drøfte og få</w:t>
      </w:r>
      <w:r w:rsidR="00297945" w:rsidRPr="00297945">
        <w:t xml:space="preserve"> </w:t>
      </w:r>
      <w:r w:rsidR="00297945">
        <w:t xml:space="preserve">besvaret spørgsmål. </w:t>
      </w:r>
      <w:r>
        <w:t>Arbejdsgrupperne ønskede, at PU skulle tage beslutning og vælge imellem de to arbejdsgruppers forslag. PU følte sig</w:t>
      </w:r>
      <w:r w:rsidR="00297945">
        <w:t xml:space="preserve"> imidlertid</w:t>
      </w:r>
      <w:r>
        <w:t xml:space="preserve"> ikke godt nok klædt på til en sådan beslutning</w:t>
      </w:r>
      <w:r w:rsidR="00297945">
        <w:t>,</w:t>
      </w:r>
      <w:r>
        <w:t xml:space="preserve"> b</w:t>
      </w:r>
      <w:r w:rsidR="00297945">
        <w:t>.</w:t>
      </w:r>
      <w:r>
        <w:t xml:space="preserve">la. fordi arbejdsgruppernes forslag ikke var sendt ud på forhånd. Derfor </w:t>
      </w:r>
      <w:r w:rsidR="00D97B2E">
        <w:t xml:space="preserve">besluttedes det (jfr. bilag 18), at </w:t>
      </w:r>
      <w:proofErr w:type="spellStart"/>
      <w:r w:rsidR="00297945">
        <w:t>PU</w:t>
      </w:r>
      <w:r>
        <w:t>formanden</w:t>
      </w:r>
      <w:proofErr w:type="spellEnd"/>
      <w:r>
        <w:t xml:space="preserve"> </w:t>
      </w:r>
      <w:r w:rsidR="00D97B2E">
        <w:t xml:space="preserve">skulle indkalde </w:t>
      </w:r>
      <w:r>
        <w:t>til ekstraordinært møde 11. februar med dette som eneste punkt.</w:t>
      </w:r>
    </w:p>
    <w:p w14:paraId="612F4F35" w14:textId="5FF0D5DA" w:rsidR="00A70779" w:rsidRDefault="00A70779" w:rsidP="00A70779">
      <w:r>
        <w:lastRenderedPageBreak/>
        <w:t xml:space="preserve">11. februar afholdtes det ekstraordinære møde, og PU havde på forhånd fået tilsendt </w:t>
      </w:r>
      <w:proofErr w:type="spellStart"/>
      <w:r w:rsidR="00E8285C">
        <w:t>PU</w:t>
      </w:r>
      <w:r>
        <w:t>formandens</w:t>
      </w:r>
      <w:proofErr w:type="spellEnd"/>
      <w:r>
        <w:t xml:space="preserve"> overskuelige opstilling af fire forslag (bilag </w:t>
      </w:r>
      <w:r w:rsidR="00D97B2E">
        <w:t>19</w:t>
      </w:r>
      <w:r>
        <w:t>). PU besluttede, at for budget 22s</w:t>
      </w:r>
      <w:r w:rsidR="00E8285C">
        <w:t xml:space="preserve"> </w:t>
      </w:r>
      <w:r>
        <w:t xml:space="preserve">vedkommende ville man arbejde videre med en justering af BBM. Man ville bede om en repræsentant fra hvert sogn og indkalde til møde i uge 8 (bilag </w:t>
      </w:r>
      <w:r w:rsidR="00D97B2E">
        <w:t>20</w:t>
      </w:r>
      <w:r>
        <w:t>).</w:t>
      </w:r>
    </w:p>
    <w:p w14:paraId="6EFE8DB7" w14:textId="27C9D7F5" w:rsidR="00A70779" w:rsidRDefault="00A70779" w:rsidP="00A70779">
      <w:r>
        <w:t>18. februar indkald</w:t>
      </w:r>
      <w:r w:rsidR="00E8285C">
        <w:t>t</w:t>
      </w:r>
      <w:r>
        <w:t xml:space="preserve">es til første møde i den nye arbejdsgruppe med repræsentanter fra alle sogne (bilag </w:t>
      </w:r>
      <w:r w:rsidR="00D97B2E">
        <w:t>21</w:t>
      </w:r>
      <w:r>
        <w:t>).</w:t>
      </w:r>
    </w:p>
    <w:p w14:paraId="2E951C10" w14:textId="2941BE7B" w:rsidR="00787D2B" w:rsidRDefault="00A70779" w:rsidP="00A70779">
      <w:r>
        <w:t>25. februar afhold</w:t>
      </w:r>
      <w:r w:rsidR="00E8285C">
        <w:t>t</w:t>
      </w:r>
      <w:r>
        <w:t>es første møde</w:t>
      </w:r>
      <w:r w:rsidR="00E8285C">
        <w:t>,</w:t>
      </w:r>
      <w:r>
        <w:t xml:space="preserve"> og provst og </w:t>
      </w:r>
      <w:proofErr w:type="spellStart"/>
      <w:r w:rsidR="00E8285C">
        <w:t>PU</w:t>
      </w:r>
      <w:r>
        <w:t>formand</w:t>
      </w:r>
      <w:proofErr w:type="spellEnd"/>
      <w:r>
        <w:t xml:space="preserve"> send</w:t>
      </w:r>
      <w:r w:rsidR="00E8285C">
        <w:t>te</w:t>
      </w:r>
      <w:r>
        <w:t xml:space="preserve"> i fællesskab oplæg til drøftelse ud (bilag </w:t>
      </w:r>
      <w:r w:rsidR="00D97B2E">
        <w:t>22</w:t>
      </w:r>
      <w:r>
        <w:t>). I noter fra mødet opsamle</w:t>
      </w:r>
      <w:r w:rsidR="00E8285C">
        <w:t>de</w:t>
      </w:r>
      <w:r>
        <w:t xml:space="preserve"> provsten, hvad man </w:t>
      </w:r>
      <w:r w:rsidR="00E8285C">
        <w:t>va</w:t>
      </w:r>
      <w:r>
        <w:t>r blevet enige om</w:t>
      </w:r>
      <w:r w:rsidR="00E8285C">
        <w:t>,</w:t>
      </w:r>
      <w:r>
        <w:t xml:space="preserve"> bl.a. mht. den fælles aktivitetspulje, og </w:t>
      </w:r>
      <w:r w:rsidR="00787D2B">
        <w:t xml:space="preserve">bl.a. </w:t>
      </w:r>
      <w:r w:rsidR="00412C4A">
        <w:t>fremlagde</w:t>
      </w:r>
      <w:r w:rsidR="00E8285C">
        <w:t xml:space="preserve"> </w:t>
      </w:r>
      <w:r>
        <w:t xml:space="preserve">en oversigt over, hvad der </w:t>
      </w:r>
      <w:r w:rsidRPr="00B704FD">
        <w:t>tælles/tæller</w:t>
      </w:r>
      <w:r>
        <w:t xml:space="preserve"> i statistikskemaet (bilag </w:t>
      </w:r>
      <w:r w:rsidR="00D97B2E">
        <w:t>23</w:t>
      </w:r>
      <w:r>
        <w:t>)</w:t>
      </w:r>
      <w:r w:rsidR="00787D2B">
        <w:t>:</w:t>
      </w:r>
    </w:p>
    <w:p w14:paraId="4588F23B" w14:textId="77777777" w:rsidR="00787D2B" w:rsidRDefault="00787D2B" w:rsidP="00135E91">
      <w:pPr>
        <w:pStyle w:val="Listeafsnit"/>
        <w:spacing w:after="0"/>
      </w:pPr>
      <w:r>
        <w:t>Med udgangspunkt i Stiftets statistikskema tælles, som følger:</w:t>
      </w:r>
    </w:p>
    <w:p w14:paraId="31C191D5" w14:textId="77777777" w:rsidR="00787D2B" w:rsidRPr="000515C6" w:rsidRDefault="00787D2B" w:rsidP="00787D2B">
      <w:pPr>
        <w:pStyle w:val="Listeafsnit"/>
        <w:spacing w:after="0"/>
        <w:rPr>
          <w:b/>
        </w:rPr>
      </w:pPr>
      <w:r w:rsidRPr="000515C6">
        <w:rPr>
          <w:b/>
        </w:rPr>
        <w:t>’Skal’-aktiviteter:</w:t>
      </w:r>
    </w:p>
    <w:p w14:paraId="6A046E65" w14:textId="77777777" w:rsidR="00787D2B" w:rsidRDefault="00787D2B" w:rsidP="00787D2B">
      <w:pPr>
        <w:pStyle w:val="Listeafsnit"/>
        <w:spacing w:after="0"/>
      </w:pPr>
      <w:r>
        <w:t>pkt. 4: Gudstjenester undtagen babysalmesang</w:t>
      </w:r>
    </w:p>
    <w:p w14:paraId="470C069C" w14:textId="77777777" w:rsidR="00787D2B" w:rsidRDefault="00787D2B" w:rsidP="00787D2B">
      <w:pPr>
        <w:pStyle w:val="Listeafsnit"/>
        <w:spacing w:after="0"/>
      </w:pPr>
      <w:r>
        <w:t>pkt. 5: Andagter (tæller kun ½, fordi en andagt har mindre musikalsk besætning, dvs. kirkesanger/-kor og musikere og færre musikalske indslag og salmer, samt færre liturgiske led. Det er præstens afgørelse, om der er tale om en andagt eller en gudstjeneste.)</w:t>
      </w:r>
    </w:p>
    <w:p w14:paraId="33667A6B" w14:textId="77777777" w:rsidR="00787D2B" w:rsidRDefault="00787D2B" w:rsidP="00787D2B">
      <w:pPr>
        <w:pStyle w:val="Listeafsnit"/>
        <w:spacing w:after="0"/>
      </w:pPr>
      <w:r>
        <w:t>pkt. 6: Gudstjenester andetsteds (typisk på plejehjem, tæller i det sogne, som leverer personale)</w:t>
      </w:r>
    </w:p>
    <w:p w14:paraId="7D733C59" w14:textId="77777777" w:rsidR="00787D2B" w:rsidRDefault="00787D2B" w:rsidP="00787D2B">
      <w:pPr>
        <w:pStyle w:val="Listeafsnit"/>
        <w:spacing w:after="0"/>
      </w:pPr>
      <w:r>
        <w:t>pkt. 9: Vielser og velsignelser, som sker i kirken</w:t>
      </w:r>
    </w:p>
    <w:p w14:paraId="48DF2E99" w14:textId="77777777" w:rsidR="00787D2B" w:rsidRDefault="00787D2B" w:rsidP="00787D2B">
      <w:pPr>
        <w:pStyle w:val="Listeafsnit"/>
        <w:spacing w:after="0"/>
      </w:pPr>
      <w:r>
        <w:t>pkt. 10: Begravelser, som sker i kirken</w:t>
      </w:r>
    </w:p>
    <w:p w14:paraId="350B7E9F" w14:textId="77777777" w:rsidR="00787D2B" w:rsidRDefault="00787D2B" w:rsidP="00787D2B">
      <w:pPr>
        <w:pStyle w:val="Listeafsnit"/>
        <w:spacing w:after="0"/>
      </w:pPr>
      <w:r>
        <w:t>pkt. 12: Konfirmander i tællingsåret (tæller 24 (undervisningsgange) for hvert hold</w:t>
      </w:r>
    </w:p>
    <w:p w14:paraId="150567D7" w14:textId="77777777" w:rsidR="00787D2B" w:rsidRDefault="00787D2B" w:rsidP="00787D2B">
      <w:pPr>
        <w:pStyle w:val="Listeafsnit"/>
        <w:spacing w:after="0"/>
      </w:pPr>
      <w:r>
        <w:t>pkt. 13: Minikonfirmander tæller 8 (undervisningsgange)</w:t>
      </w:r>
    </w:p>
    <w:p w14:paraId="0B6D60ED" w14:textId="77777777" w:rsidR="00787D2B" w:rsidRPr="000515C6" w:rsidRDefault="00787D2B" w:rsidP="00787D2B">
      <w:pPr>
        <w:pStyle w:val="Listeafsnit"/>
        <w:spacing w:after="0"/>
        <w:rPr>
          <w:b/>
        </w:rPr>
      </w:pPr>
    </w:p>
    <w:p w14:paraId="7E2C11F3" w14:textId="77777777" w:rsidR="00787D2B" w:rsidRPr="000515C6" w:rsidRDefault="00787D2B" w:rsidP="00787D2B">
      <w:pPr>
        <w:pStyle w:val="Listeafsnit"/>
        <w:spacing w:after="0"/>
        <w:rPr>
          <w:b/>
        </w:rPr>
      </w:pPr>
      <w:r w:rsidRPr="000515C6">
        <w:rPr>
          <w:b/>
        </w:rPr>
        <w:t>’Kan’-aktiviteter:</w:t>
      </w:r>
    </w:p>
    <w:p w14:paraId="7BB99DC5" w14:textId="77777777" w:rsidR="00787D2B" w:rsidRDefault="00787D2B" w:rsidP="00787D2B">
      <w:pPr>
        <w:pStyle w:val="Listeafsnit"/>
        <w:spacing w:after="0"/>
      </w:pPr>
      <w:r>
        <w:t>pkt. 4 og 16k: Babysalmesang</w:t>
      </w:r>
    </w:p>
    <w:p w14:paraId="1AE69092" w14:textId="77777777" w:rsidR="00787D2B" w:rsidRDefault="00787D2B" w:rsidP="00787D2B">
      <w:pPr>
        <w:pStyle w:val="Listeafsnit"/>
        <w:spacing w:after="0"/>
      </w:pPr>
      <w:r>
        <w:t>pkt. 7: Kirkekoncerter</w:t>
      </w:r>
    </w:p>
    <w:p w14:paraId="1A44EA36" w14:textId="77777777" w:rsidR="00787D2B" w:rsidRDefault="00787D2B" w:rsidP="00787D2B">
      <w:pPr>
        <w:pStyle w:val="Listeafsnit"/>
        <w:spacing w:after="0"/>
      </w:pPr>
      <w:r>
        <w:t>pkt. 16: Alle aktiviteter, som foregår i kirken, og som har kirken som afsender, dvs. ikke:</w:t>
      </w:r>
    </w:p>
    <w:p w14:paraId="60D9E3CB" w14:textId="77777777" w:rsidR="00787D2B" w:rsidRDefault="00787D2B" w:rsidP="00787D2B">
      <w:pPr>
        <w:pStyle w:val="Listeafsnit"/>
        <w:numPr>
          <w:ilvl w:val="0"/>
          <w:numId w:val="2"/>
        </w:numPr>
        <w:spacing w:after="0"/>
      </w:pPr>
      <w:r>
        <w:t>turister</w:t>
      </w:r>
    </w:p>
    <w:p w14:paraId="2204DC35" w14:textId="77777777" w:rsidR="00787D2B" w:rsidRDefault="00787D2B" w:rsidP="00787D2B">
      <w:pPr>
        <w:pStyle w:val="Listeafsnit"/>
        <w:numPr>
          <w:ilvl w:val="0"/>
          <w:numId w:val="2"/>
        </w:numPr>
        <w:spacing w:after="0"/>
      </w:pPr>
      <w:r>
        <w:t>spejdere/</w:t>
      </w:r>
      <w:proofErr w:type="spellStart"/>
      <w:r>
        <w:t>FDF’ere</w:t>
      </w:r>
      <w:proofErr w:type="spellEnd"/>
    </w:p>
    <w:p w14:paraId="2F80A197" w14:textId="77777777" w:rsidR="00787D2B" w:rsidRDefault="00787D2B" w:rsidP="00787D2B">
      <w:pPr>
        <w:pStyle w:val="Listeafsnit"/>
        <w:numPr>
          <w:ilvl w:val="0"/>
          <w:numId w:val="2"/>
        </w:numPr>
        <w:spacing w:after="0"/>
      </w:pPr>
      <w:r>
        <w:t>udlejning (til f.eks. sammenkomst efter en kirkelig handling, boligforening osv.)</w:t>
      </w:r>
    </w:p>
    <w:p w14:paraId="1B08501A" w14:textId="6A0CE335" w:rsidR="00787D2B" w:rsidRDefault="00787D2B" w:rsidP="00C21AB0">
      <w:pPr>
        <w:pStyle w:val="Listeafsnit"/>
        <w:numPr>
          <w:ilvl w:val="0"/>
          <w:numId w:val="2"/>
        </w:numPr>
        <w:spacing w:after="0"/>
      </w:pPr>
      <w:r>
        <w:t>udlån (til f.eks. forening, eller til kor, som ikke ledes af kirkens personale)</w:t>
      </w:r>
    </w:p>
    <w:p w14:paraId="368F8564" w14:textId="676D2D31" w:rsidR="00A70779" w:rsidRDefault="00674BC8" w:rsidP="00A70779">
      <w:pPr>
        <w:pStyle w:val="Listeafsnit"/>
        <w:numPr>
          <w:ilvl w:val="0"/>
          <w:numId w:val="2"/>
        </w:numPr>
        <w:spacing w:after="0"/>
      </w:pPr>
      <w:r>
        <w:t>pilgrimsvandringer (NB! tælles med i seneste udgave af optællingsvejledning)</w:t>
      </w:r>
    </w:p>
    <w:p w14:paraId="4649F9AE" w14:textId="77777777" w:rsidR="00674BC8" w:rsidRDefault="00674BC8" w:rsidP="00674BC8">
      <w:pPr>
        <w:pStyle w:val="Listeafsnit"/>
        <w:spacing w:after="0"/>
        <w:ind w:left="3328"/>
      </w:pPr>
    </w:p>
    <w:p w14:paraId="28B38137" w14:textId="77777777" w:rsidR="00935ACD" w:rsidRDefault="00A70779">
      <w:r>
        <w:t>3. marts freml</w:t>
      </w:r>
      <w:r w:rsidR="00E8285C">
        <w:t>agde</w:t>
      </w:r>
      <w:r>
        <w:t xml:space="preserve"> provsten resultatet af drøftelsen på</w:t>
      </w:r>
      <w:r w:rsidR="001F61C6">
        <w:t xml:space="preserve"> mødet i den nye arbejdsgruppe</w:t>
      </w:r>
      <w:r>
        <w:t xml:space="preserve"> og fort</w:t>
      </w:r>
      <w:r w:rsidR="00E8285C">
        <w:t>alte</w:t>
      </w:r>
      <w:r>
        <w:t xml:space="preserve">, at provstiarkitekt og provst </w:t>
      </w:r>
      <w:r w:rsidR="00787D2B">
        <w:t>ugen efter ville tage</w:t>
      </w:r>
      <w:r w:rsidR="001F61C6">
        <w:t xml:space="preserve"> </w:t>
      </w:r>
      <w:r>
        <w:t>rundt i kirkerne for at få verificeret m2 og brug af lokalerne. PU hør</w:t>
      </w:r>
      <w:r w:rsidR="00E8285C">
        <w:t>t</w:t>
      </w:r>
      <w:r>
        <w:t>es mht. brug af statistiktal fra 2021, og det l</w:t>
      </w:r>
      <w:r w:rsidR="00E8285C">
        <w:t>od</w:t>
      </w:r>
      <w:r>
        <w:t xml:space="preserve"> til, at der </w:t>
      </w:r>
      <w:r w:rsidR="00E8285C">
        <w:t>va</w:t>
      </w:r>
      <w:r>
        <w:t>r stemning for at lade disse tal gælde, da vilkårene er de samme for alle. I øvrigt beslutte</w:t>
      </w:r>
      <w:r w:rsidR="00E8285C">
        <w:t>de</w:t>
      </w:r>
      <w:r>
        <w:t xml:space="preserve"> PU, at almindelig åbenhed i forvaltning og demokrati er tilgodeset i processen med drøftelse og beslutning vedr. justeringer af BBM ift. budget 22, fordi alle MR </w:t>
      </w:r>
      <w:r w:rsidR="00787D2B">
        <w:t xml:space="preserve">inkl. præster var blevet inviteret til budgetsamråd og </w:t>
      </w:r>
      <w:proofErr w:type="spellStart"/>
      <w:r w:rsidR="00787D2B">
        <w:t>PUmøde</w:t>
      </w:r>
      <w:proofErr w:type="spellEnd"/>
      <w:r w:rsidR="00787D2B">
        <w:t xml:space="preserve">, hvor BBM var blevet drøftet, fordi alle havde haft mulighed for at deltage i den første arbejdsgruppe, og fordi alle MR </w:t>
      </w:r>
      <w:r>
        <w:t xml:space="preserve">er repræsenteret i </w:t>
      </w:r>
      <w:r w:rsidR="00787D2B">
        <w:t xml:space="preserve">den nye </w:t>
      </w:r>
      <w:r>
        <w:t>arbejdsgruppe</w:t>
      </w:r>
      <w:r w:rsidR="00787D2B">
        <w:t xml:space="preserve">. Og endelig </w:t>
      </w:r>
      <w:r>
        <w:t xml:space="preserve">fordi indstillingen til PU vedr. budget 22, som </w:t>
      </w:r>
      <w:r w:rsidR="00D97B2E">
        <w:t xml:space="preserve">forventedes </w:t>
      </w:r>
      <w:r>
        <w:t>vedtage</w:t>
      </w:r>
      <w:r w:rsidR="00D97B2E">
        <w:t>t</w:t>
      </w:r>
      <w:r>
        <w:t xml:space="preserve"> på mødet 7. april, </w:t>
      </w:r>
      <w:r w:rsidR="00D97B2E">
        <w:t>skulle ud</w:t>
      </w:r>
      <w:r>
        <w:t>sendes til alle MR efter arbejdsgruppens næste møde 15. marts (</w:t>
      </w:r>
      <w:r w:rsidR="00D97B2E">
        <w:t xml:space="preserve">som det fremgår af referatet </w:t>
      </w:r>
      <w:r>
        <w:t xml:space="preserve">bilag </w:t>
      </w:r>
      <w:r w:rsidR="00D97B2E">
        <w:t>24</w:t>
      </w:r>
      <w:r>
        <w:t>).</w:t>
      </w:r>
      <w:r w:rsidR="00B704FD">
        <w:t xml:space="preserve"> </w:t>
      </w:r>
    </w:p>
    <w:p w14:paraId="481D4B22" w14:textId="7D77055D" w:rsidR="00935ACD" w:rsidRDefault="00935ACD">
      <w:r>
        <w:t xml:space="preserve">’Høringen’ pr. mail til alle formænd (bilag 25) af modellen og dens konkrete udformning i budget 22 afstedkom ingen kommentarer, sandsynligvis fordi indvendinger allerede var drøftet via alle </w:t>
      </w:r>
      <w:proofErr w:type="spellStart"/>
      <w:r>
        <w:t>MRs</w:t>
      </w:r>
      <w:proofErr w:type="spellEnd"/>
      <w:r>
        <w:t xml:space="preserve"> repræsentation i arbejdsgruppen og </w:t>
      </w:r>
      <w:r w:rsidR="00BC4798">
        <w:t xml:space="preserve">i </w:t>
      </w:r>
      <w:r>
        <w:t>PU.</w:t>
      </w:r>
    </w:p>
    <w:p w14:paraId="4DBBE3CB" w14:textId="2180ECE5" w:rsidR="00935ACD" w:rsidRDefault="00935ACD">
      <w:r>
        <w:t xml:space="preserve">7. april vedtoges budget 22 og man besluttede (jfr. referat bilag 26), at </w:t>
      </w:r>
      <w:r>
        <w:t xml:space="preserve">budget 22 og dermed den justerede udgave af BBM </w:t>
      </w:r>
      <w:r w:rsidR="00674BC8">
        <w:t xml:space="preserve">(bilag 27) </w:t>
      </w:r>
      <w:r>
        <w:t xml:space="preserve">skulle </w:t>
      </w:r>
      <w:r>
        <w:t xml:space="preserve">præsenteres for alle interesserede </w:t>
      </w:r>
      <w:r>
        <w:t>p</w:t>
      </w:r>
      <w:r>
        <w:t>å Budgetsamrådet 5. maj med mulighed for at stille spørgsmål</w:t>
      </w:r>
      <w:r>
        <w:t>.</w:t>
      </w:r>
    </w:p>
    <w:p w14:paraId="50574648" w14:textId="07438F1D" w:rsidR="00F61DCF" w:rsidRDefault="00F61DCF">
      <w:r>
        <w:t>De sidste reguleringer af m2-optællinger blev foretaget af provstiarkitekten (bilag 2</w:t>
      </w:r>
      <w:r w:rsidR="00674BC8">
        <w:t>8</w:t>
      </w:r>
      <w:r>
        <w:t>), og ligningen blev meldt ud til kirkekasserne.</w:t>
      </w:r>
    </w:p>
    <w:p w14:paraId="1671B94B" w14:textId="7725C6AC" w:rsidR="00C21AB0" w:rsidRDefault="00F61DCF" w:rsidP="00C21AB0">
      <w:pPr>
        <w:spacing w:after="0"/>
      </w:pPr>
      <w:r>
        <w:t xml:space="preserve">Der er </w:t>
      </w:r>
      <w:r w:rsidR="00C21AB0">
        <w:t>10. juni</w:t>
      </w:r>
      <w:r>
        <w:t xml:space="preserve"> blevet afholdt møde </w:t>
      </w:r>
      <w:r w:rsidR="00C21AB0">
        <w:t xml:space="preserve">i Emdrup Kirke </w:t>
      </w:r>
      <w:r>
        <w:t>for dem, der ude i kirkerne sidder med optælling til statistik, og der arbejdes med et udvidet statistikark med fokus på de tal, der bruges i modellen.</w:t>
      </w:r>
      <w:r w:rsidR="00C21AB0">
        <w:t xml:space="preserve"> Til dette møde blev det igen påpeget, at man fortsat bør overveje, om ikke også man skal medtælle</w:t>
      </w:r>
    </w:p>
    <w:p w14:paraId="4CD40F11" w14:textId="076DB2D1" w:rsidR="00C21AB0" w:rsidRDefault="00C21AB0" w:rsidP="00C21AB0">
      <w:pPr>
        <w:pStyle w:val="Listeafsnit"/>
        <w:numPr>
          <w:ilvl w:val="0"/>
          <w:numId w:val="3"/>
        </w:numPr>
        <w:spacing w:after="0"/>
      </w:pPr>
      <w:r>
        <w:t>turister</w:t>
      </w:r>
    </w:p>
    <w:p w14:paraId="7E52DE42" w14:textId="77777777" w:rsidR="00C21AB0" w:rsidRDefault="00C21AB0" w:rsidP="00C21AB0">
      <w:pPr>
        <w:pStyle w:val="Listeafsnit"/>
        <w:numPr>
          <w:ilvl w:val="0"/>
          <w:numId w:val="2"/>
        </w:numPr>
        <w:spacing w:after="0"/>
      </w:pPr>
      <w:r>
        <w:t>spejdere/</w:t>
      </w:r>
      <w:proofErr w:type="spellStart"/>
      <w:r>
        <w:t>FDF’ere</w:t>
      </w:r>
      <w:proofErr w:type="spellEnd"/>
    </w:p>
    <w:p w14:paraId="4C257712" w14:textId="77777777" w:rsidR="00C21AB0" w:rsidRDefault="00C21AB0" w:rsidP="00C21AB0">
      <w:pPr>
        <w:pStyle w:val="Listeafsnit"/>
        <w:numPr>
          <w:ilvl w:val="0"/>
          <w:numId w:val="2"/>
        </w:numPr>
        <w:spacing w:after="0"/>
      </w:pPr>
      <w:r>
        <w:t>udlejning (til f.eks. sammenkomst efter en kirkelig handling, boligforening osv.)</w:t>
      </w:r>
    </w:p>
    <w:p w14:paraId="5455D95C" w14:textId="3A8B78F6" w:rsidR="00C21AB0" w:rsidRDefault="00C21AB0" w:rsidP="00C21AB0">
      <w:pPr>
        <w:pStyle w:val="Listeafsnit"/>
        <w:numPr>
          <w:ilvl w:val="0"/>
          <w:numId w:val="2"/>
        </w:numPr>
        <w:spacing w:after="0"/>
      </w:pPr>
      <w:r>
        <w:t>udlån (til f.eks. forening, eller til kor, som ikke ledes af kirkens personal</w:t>
      </w:r>
      <w:r w:rsidR="00F1672B">
        <w:t>e</w:t>
      </w:r>
      <w:r>
        <w:t>)</w:t>
      </w:r>
    </w:p>
    <w:p w14:paraId="4430D98C" w14:textId="3EACBCD2" w:rsidR="00C21AB0" w:rsidRDefault="00C21AB0" w:rsidP="00C21AB0">
      <w:pPr>
        <w:spacing w:after="0"/>
      </w:pPr>
    </w:p>
    <w:p w14:paraId="2C3C9832" w14:textId="77777777" w:rsidR="00674BC8" w:rsidRDefault="00674BC8" w:rsidP="00C21AB0">
      <w:pPr>
        <w:spacing w:after="0"/>
        <w:jc w:val="right"/>
      </w:pPr>
    </w:p>
    <w:p w14:paraId="5167006C" w14:textId="40E700E6" w:rsidR="00674BC8" w:rsidRDefault="00674BC8" w:rsidP="00674BC8">
      <w:pPr>
        <w:spacing w:after="0"/>
      </w:pPr>
      <w:r>
        <w:t>Yderligere bilag:</w:t>
      </w:r>
    </w:p>
    <w:p w14:paraId="791A5A4F" w14:textId="653C871E" w:rsidR="00674BC8" w:rsidRDefault="00674BC8" w:rsidP="00674BC8">
      <w:pPr>
        <w:spacing w:after="0"/>
      </w:pPr>
      <w:r>
        <w:t xml:space="preserve">Bilag 29 Seneste opdaterede vejledning i optælling </w:t>
      </w:r>
    </w:p>
    <w:p w14:paraId="7FB468C8" w14:textId="74E6F361" w:rsidR="00674BC8" w:rsidRDefault="00674BC8" w:rsidP="00674BC8">
      <w:pPr>
        <w:spacing w:after="0"/>
      </w:pPr>
      <w:r>
        <w:t>Bilag 30 Kriterier for aktivitetspulje</w:t>
      </w:r>
    </w:p>
    <w:p w14:paraId="1A0986C3" w14:textId="77777777" w:rsidR="00674BC8" w:rsidRDefault="00674BC8" w:rsidP="00674BC8">
      <w:pPr>
        <w:spacing w:after="0"/>
      </w:pPr>
      <w:r>
        <w:t xml:space="preserve">Bilag 31 </w:t>
      </w:r>
      <w:r>
        <w:t>Ansøgningsskema aktivitetspulje</w:t>
      </w:r>
    </w:p>
    <w:p w14:paraId="0CD6FC99" w14:textId="752C96EE" w:rsidR="00674BC8" w:rsidRDefault="00674BC8" w:rsidP="00674BC8">
      <w:pPr>
        <w:spacing w:after="0"/>
      </w:pPr>
      <w:r>
        <w:t xml:space="preserve">Bilag 32 Gældende budget 22 – med </w:t>
      </w:r>
      <w:proofErr w:type="spellStart"/>
      <w:r>
        <w:t>Budgetudvalgets</w:t>
      </w:r>
      <w:proofErr w:type="spellEnd"/>
      <w:r>
        <w:t xml:space="preserve"> vedtagne fremskrivning på 2%</w:t>
      </w:r>
    </w:p>
    <w:p w14:paraId="0837A5DF" w14:textId="77777777" w:rsidR="00674BC8" w:rsidRDefault="00674BC8" w:rsidP="00C21AB0">
      <w:pPr>
        <w:spacing w:after="0"/>
        <w:jc w:val="right"/>
      </w:pPr>
    </w:p>
    <w:p w14:paraId="03D48867" w14:textId="4AA71E06" w:rsidR="00C21AB0" w:rsidRDefault="00C21AB0" w:rsidP="00C21AB0">
      <w:pPr>
        <w:spacing w:after="0"/>
        <w:jc w:val="right"/>
      </w:pPr>
      <w:r>
        <w:t>0911</w:t>
      </w:r>
      <w:r w:rsidR="00674BC8">
        <w:t>21/JOST</w:t>
      </w:r>
    </w:p>
    <w:p w14:paraId="3A255571" w14:textId="7C8086DE" w:rsidR="00F61DCF" w:rsidRDefault="00F61DCF"/>
    <w:sectPr w:rsidR="00F61DCF">
      <w:footerReference w:type="default" r:id="rId11"/>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edicte Rostgaard Spies" w:date="2021-03-12T12:01:00Z" w:initials="BRS">
    <w:p w14:paraId="555ED842" w14:textId="3FE0FB2D" w:rsidR="00412C4A" w:rsidRDefault="00412C4A">
      <w:pPr>
        <w:pStyle w:val="Kommentartekst"/>
      </w:pPr>
      <w:r>
        <w:rPr>
          <w:rStyle w:val="Kommentarhenvisning"/>
        </w:rPr>
        <w:annotationRef/>
      </w:r>
      <w:r>
        <w:t>Bilag 4 er dagsorden til PU-møde d. 13. januar 2021 – skal der ikke henvises til andet bilag her?</w:t>
      </w:r>
    </w:p>
  </w:comment>
  <w:comment w:id="1" w:author="Benedicte Rostgaard Spies" w:date="2021-03-12T12:04:00Z" w:initials="BRS">
    <w:p w14:paraId="3945B05D" w14:textId="4D7BCDD9" w:rsidR="00412C4A" w:rsidRDefault="00412C4A">
      <w:pPr>
        <w:pStyle w:val="Kommentartekst"/>
      </w:pPr>
      <w:r>
        <w:rPr>
          <w:rStyle w:val="Kommentarhenvisning"/>
        </w:rPr>
        <w:annotationRef/>
      </w:r>
      <w:r>
        <w:t xml:space="preserve">I </w:t>
      </w:r>
      <w:proofErr w:type="spellStart"/>
      <w:r>
        <w:t>Worddokumentet</w:t>
      </w:r>
      <w:proofErr w:type="spellEnd"/>
      <w:r>
        <w:t xml:space="preserve"> står der dog d. 27. januar. Hvilken dato er den rigtige?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5ED842" w15:done="0"/>
  <w15:commentEx w15:paraId="3945B0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5ED842" w16cid:durableId="2534B54D"/>
  <w16cid:commentId w16cid:paraId="3945B05D" w16cid:durableId="2534B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2F60" w14:textId="77777777" w:rsidR="0074289D" w:rsidRDefault="0074289D" w:rsidP="0074289D">
      <w:pPr>
        <w:spacing w:after="0" w:line="240" w:lineRule="auto"/>
      </w:pPr>
      <w:r>
        <w:separator/>
      </w:r>
    </w:p>
  </w:endnote>
  <w:endnote w:type="continuationSeparator" w:id="0">
    <w:p w14:paraId="31E92E4F" w14:textId="77777777" w:rsidR="0074289D" w:rsidRDefault="0074289D" w:rsidP="0074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75161"/>
      <w:docPartObj>
        <w:docPartGallery w:val="Page Numbers (Bottom of Page)"/>
        <w:docPartUnique/>
      </w:docPartObj>
    </w:sdtPr>
    <w:sdtEndPr/>
    <w:sdtContent>
      <w:p w14:paraId="00DC0FA7" w14:textId="77777777" w:rsidR="00C21AB0" w:rsidRDefault="00411325" w:rsidP="001216DA">
        <w:pPr>
          <w:pStyle w:val="Sidefod"/>
          <w:jc w:val="center"/>
        </w:pPr>
        <w:r>
          <w:fldChar w:fldCharType="begin"/>
        </w:r>
        <w:r>
          <w:instrText>PAGE   \* MERGEFORMAT</w:instrText>
        </w:r>
        <w:r>
          <w:fldChar w:fldCharType="separate"/>
        </w:r>
        <w:r w:rsidR="00644AF3">
          <w:rPr>
            <w:noProof/>
          </w:rPr>
          <w:t>2</w:t>
        </w:r>
        <w:r>
          <w:fldChar w:fldCharType="end"/>
        </w:r>
        <w:r>
          <w:t>/</w:t>
        </w:r>
        <w:r w:rsidR="00C21AB0">
          <w:t>4</w:t>
        </w:r>
      </w:p>
      <w:p w14:paraId="441CA6A3" w14:textId="35CC7CCA" w:rsidR="001216DA" w:rsidRDefault="00BC4798" w:rsidP="001216DA">
        <w:pPr>
          <w:pStyle w:val="Sidefod"/>
          <w:jc w:val="center"/>
        </w:pPr>
      </w:p>
    </w:sdtContent>
  </w:sdt>
  <w:p w14:paraId="1A318638" w14:textId="77777777" w:rsidR="001216DA" w:rsidRDefault="00BC47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9570" w14:textId="77777777" w:rsidR="0074289D" w:rsidRDefault="0074289D" w:rsidP="0074289D">
      <w:pPr>
        <w:spacing w:after="0" w:line="240" w:lineRule="auto"/>
      </w:pPr>
      <w:r>
        <w:separator/>
      </w:r>
    </w:p>
  </w:footnote>
  <w:footnote w:type="continuationSeparator" w:id="0">
    <w:p w14:paraId="3B8F9D40" w14:textId="77777777" w:rsidR="0074289D" w:rsidRDefault="0074289D" w:rsidP="0074289D">
      <w:pPr>
        <w:spacing w:after="0" w:line="240" w:lineRule="auto"/>
      </w:pPr>
      <w:r>
        <w:continuationSeparator/>
      </w:r>
    </w:p>
  </w:footnote>
  <w:footnote w:id="1">
    <w:p w14:paraId="0B1C0CCE" w14:textId="4B4D40FB" w:rsidR="0074289D" w:rsidRDefault="0074289D">
      <w:pPr>
        <w:pStyle w:val="Fodnotetekst"/>
      </w:pPr>
      <w:r>
        <w:rPr>
          <w:rStyle w:val="Fodnotehenvisning"/>
        </w:rPr>
        <w:footnoteRef/>
      </w:r>
      <w:r>
        <w:t xml:space="preserve"> </w:t>
      </w:r>
      <w:r w:rsidR="00B66A09">
        <w:t>Denne rapport</w:t>
      </w:r>
      <w:r>
        <w:t xml:space="preserve"> har siden juni 2017 været tilgængelig på provstiets hjemmeside: </w:t>
      </w:r>
      <w:hyperlink r:id="rId1" w:history="1">
        <w:r w:rsidRPr="00C670EC">
          <w:rPr>
            <w:rStyle w:val="Hyperlink"/>
          </w:rPr>
          <w:t>http://bispebjerg-bronshojprovsti.dk/provsti-info/budgetmodel/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0BD"/>
    <w:multiLevelType w:val="hybridMultilevel"/>
    <w:tmpl w:val="6158C80A"/>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 w15:restartNumberingAfterBreak="0">
    <w:nsid w:val="30E21BE3"/>
    <w:multiLevelType w:val="hybridMultilevel"/>
    <w:tmpl w:val="0D06131E"/>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9B09D9"/>
    <w:multiLevelType w:val="hybridMultilevel"/>
    <w:tmpl w:val="D5A0E7B4"/>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edicte Rostgaard Spies">
    <w15:presenceInfo w15:providerId="AD" w15:userId="S-1-5-21-314066943-800939478-1543857936-219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79"/>
    <w:rsid w:val="00005164"/>
    <w:rsid w:val="00041564"/>
    <w:rsid w:val="00135E91"/>
    <w:rsid w:val="001F61C6"/>
    <w:rsid w:val="00297945"/>
    <w:rsid w:val="002D1A51"/>
    <w:rsid w:val="002E7095"/>
    <w:rsid w:val="00360AC6"/>
    <w:rsid w:val="00411325"/>
    <w:rsid w:val="00412C4A"/>
    <w:rsid w:val="00464B60"/>
    <w:rsid w:val="004B7D79"/>
    <w:rsid w:val="00644AF3"/>
    <w:rsid w:val="00674BC8"/>
    <w:rsid w:val="0074289D"/>
    <w:rsid w:val="00787D2B"/>
    <w:rsid w:val="008E617F"/>
    <w:rsid w:val="00935ACD"/>
    <w:rsid w:val="00A70779"/>
    <w:rsid w:val="00AD2DFD"/>
    <w:rsid w:val="00B66A09"/>
    <w:rsid w:val="00B704FD"/>
    <w:rsid w:val="00BC4798"/>
    <w:rsid w:val="00C21AB0"/>
    <w:rsid w:val="00D97B2E"/>
    <w:rsid w:val="00E8285C"/>
    <w:rsid w:val="00F1672B"/>
    <w:rsid w:val="00F61D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A83B"/>
  <w15:chartTrackingRefBased/>
  <w15:docId w15:val="{CB6107AD-9FB4-4363-8075-1368BD49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A707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0779"/>
  </w:style>
  <w:style w:type="paragraph" w:styleId="Fodnotetekst">
    <w:name w:val="footnote text"/>
    <w:basedOn w:val="Normal"/>
    <w:link w:val="FodnotetekstTegn"/>
    <w:uiPriority w:val="99"/>
    <w:semiHidden/>
    <w:unhideWhenUsed/>
    <w:rsid w:val="0074289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4289D"/>
    <w:rPr>
      <w:sz w:val="20"/>
      <w:szCs w:val="20"/>
    </w:rPr>
  </w:style>
  <w:style w:type="character" w:styleId="Fodnotehenvisning">
    <w:name w:val="footnote reference"/>
    <w:basedOn w:val="Standardskrifttypeiafsnit"/>
    <w:uiPriority w:val="99"/>
    <w:semiHidden/>
    <w:unhideWhenUsed/>
    <w:rsid w:val="0074289D"/>
    <w:rPr>
      <w:vertAlign w:val="superscript"/>
    </w:rPr>
  </w:style>
  <w:style w:type="character" w:styleId="Hyperlink">
    <w:name w:val="Hyperlink"/>
    <w:basedOn w:val="Standardskrifttypeiafsnit"/>
    <w:uiPriority w:val="99"/>
    <w:unhideWhenUsed/>
    <w:rsid w:val="0074289D"/>
    <w:rPr>
      <w:color w:val="0563C1" w:themeColor="hyperlink"/>
      <w:u w:val="single"/>
    </w:rPr>
  </w:style>
  <w:style w:type="character" w:styleId="Kommentarhenvisning">
    <w:name w:val="annotation reference"/>
    <w:basedOn w:val="Standardskrifttypeiafsnit"/>
    <w:uiPriority w:val="99"/>
    <w:semiHidden/>
    <w:unhideWhenUsed/>
    <w:rsid w:val="00464B60"/>
    <w:rPr>
      <w:sz w:val="16"/>
      <w:szCs w:val="16"/>
    </w:rPr>
  </w:style>
  <w:style w:type="paragraph" w:styleId="Kommentartekst">
    <w:name w:val="annotation text"/>
    <w:basedOn w:val="Normal"/>
    <w:link w:val="KommentartekstTegn"/>
    <w:uiPriority w:val="99"/>
    <w:semiHidden/>
    <w:unhideWhenUsed/>
    <w:rsid w:val="00464B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4B60"/>
    <w:rPr>
      <w:sz w:val="20"/>
      <w:szCs w:val="20"/>
    </w:rPr>
  </w:style>
  <w:style w:type="paragraph" w:styleId="Kommentaremne">
    <w:name w:val="annotation subject"/>
    <w:basedOn w:val="Kommentartekst"/>
    <w:next w:val="Kommentartekst"/>
    <w:link w:val="KommentaremneTegn"/>
    <w:uiPriority w:val="99"/>
    <w:semiHidden/>
    <w:unhideWhenUsed/>
    <w:rsid w:val="00464B60"/>
    <w:rPr>
      <w:b/>
      <w:bCs/>
    </w:rPr>
  </w:style>
  <w:style w:type="character" w:customStyle="1" w:styleId="KommentaremneTegn">
    <w:name w:val="Kommentaremne Tegn"/>
    <w:basedOn w:val="KommentartekstTegn"/>
    <w:link w:val="Kommentaremne"/>
    <w:uiPriority w:val="99"/>
    <w:semiHidden/>
    <w:rsid w:val="00464B60"/>
    <w:rPr>
      <w:b/>
      <w:bCs/>
      <w:sz w:val="20"/>
      <w:szCs w:val="20"/>
    </w:rPr>
  </w:style>
  <w:style w:type="paragraph" w:styleId="Markeringsbobletekst">
    <w:name w:val="Balloon Text"/>
    <w:basedOn w:val="Normal"/>
    <w:link w:val="MarkeringsbobletekstTegn"/>
    <w:uiPriority w:val="99"/>
    <w:semiHidden/>
    <w:unhideWhenUsed/>
    <w:rsid w:val="00464B6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4B60"/>
    <w:rPr>
      <w:rFonts w:ascii="Segoe UI" w:hAnsi="Segoe UI" w:cs="Segoe UI"/>
      <w:sz w:val="18"/>
      <w:szCs w:val="18"/>
    </w:rPr>
  </w:style>
  <w:style w:type="paragraph" w:styleId="Listeafsnit">
    <w:name w:val="List Paragraph"/>
    <w:basedOn w:val="Normal"/>
    <w:uiPriority w:val="34"/>
    <w:qFormat/>
    <w:rsid w:val="00787D2B"/>
    <w:pPr>
      <w:ind w:left="720"/>
      <w:contextualSpacing/>
    </w:pPr>
  </w:style>
  <w:style w:type="paragraph" w:styleId="Korrektur">
    <w:name w:val="Revision"/>
    <w:hidden/>
    <w:uiPriority w:val="99"/>
    <w:semiHidden/>
    <w:rsid w:val="00135E91"/>
    <w:pPr>
      <w:spacing w:after="0" w:line="240" w:lineRule="auto"/>
    </w:pPr>
  </w:style>
  <w:style w:type="paragraph" w:styleId="Sidehoved">
    <w:name w:val="header"/>
    <w:basedOn w:val="Normal"/>
    <w:link w:val="SidehovedTegn"/>
    <w:uiPriority w:val="99"/>
    <w:unhideWhenUsed/>
    <w:rsid w:val="00C21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spebjerg-bronshojprovsti.dk/provsti-info/budgetmode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1548-9733-4E94-AAE5-63FD679B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1640</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Rostgaard Spies</dc:creator>
  <cp:keywords/>
  <dc:description/>
  <cp:lastModifiedBy>Johanne Haastrup</cp:lastModifiedBy>
  <cp:revision>2</cp:revision>
  <cp:lastPrinted>2021-11-09T08:09:00Z</cp:lastPrinted>
  <dcterms:created xsi:type="dcterms:W3CDTF">2021-11-09T10:34:00Z</dcterms:created>
  <dcterms:modified xsi:type="dcterms:W3CDTF">2021-11-09T10:34:00Z</dcterms:modified>
</cp:coreProperties>
</file>